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FC89D8" w14:textId="7FD11CC6" w:rsidR="005F3F83" w:rsidRPr="00967CFB" w:rsidRDefault="005F3F83" w:rsidP="005F3F83">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w:t>
      </w:r>
      <w:r w:rsidR="00E1702D">
        <w:rPr>
          <w:rFonts w:ascii="Arial" w:hAnsi="Arial" w:cs="Arial" w:hint="eastAsia"/>
          <w:b/>
          <w:bCs/>
          <w:sz w:val="28"/>
        </w:rPr>
        <w:t>10260</w:t>
      </w:r>
    </w:p>
    <w:p w14:paraId="1F40E4CF" w14:textId="77777777" w:rsidR="005F3F83" w:rsidRPr="009513AC" w:rsidRDefault="005F3F83" w:rsidP="005F3F8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맑은 고딕" w:eastAsia="맑은 고딕" w:hAnsi="맑은 고딕" w:cs="맑은 고딕" w:hint="eastAsia"/>
          <w:b/>
          <w:bCs/>
          <w:sz w:val="28"/>
        </w:rPr>
        <w:t>N</w:t>
      </w:r>
      <w:r>
        <w:rPr>
          <w:rFonts w:ascii="맑은 고딕" w:eastAsia="맑은 고딕" w:hAnsi="맑은 고딕" w:cs="맑은 고딕"/>
          <w:b/>
          <w:bCs/>
          <w:sz w:val="28"/>
        </w:rPr>
        <w:t xml:space="preserve">ovember </w:t>
      </w:r>
      <w:r>
        <w:rPr>
          <w:rFonts w:ascii="Arial" w:eastAsia="MS Mincho" w:hAnsi="Arial" w:cs="Arial"/>
          <w:b/>
          <w:bCs/>
          <w:sz w:val="28"/>
          <w:lang w:eastAsia="ja-JP"/>
        </w:rPr>
        <w:t>18</w:t>
      </w:r>
      <w:r>
        <w:rPr>
          <w:rFonts w:ascii="맑은 고딕" w:eastAsia="맑은 고딕" w:hAnsi="맑은 고딕" w:cs="맑은 고딕" w:hint="eastAsia"/>
          <w:b/>
          <w:bCs/>
          <w:sz w:val="28"/>
          <w:vertAlign w:val="superscript"/>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bookmarkEnd w:id="0"/>
    <w:p w14:paraId="7C474152" w14:textId="443C2DB3" w:rsidR="006C1E08" w:rsidRPr="00741651" w:rsidRDefault="006C1E08" w:rsidP="006C1E08">
      <w:pPr>
        <w:tabs>
          <w:tab w:val="center" w:pos="4536"/>
          <w:tab w:val="right" w:pos="9072"/>
        </w:tabs>
        <w:rPr>
          <w:rFonts w:ascii="Arial" w:eastAsia="MS Mincho" w:hAnsi="Arial" w:cs="Arial"/>
          <w:b/>
          <w:bCs/>
          <w:lang w:eastAsia="ja-JP"/>
        </w:rPr>
      </w:pPr>
    </w:p>
    <w:p w14:paraId="7B3D6C13" w14:textId="77777777" w:rsidR="007277C6" w:rsidRPr="007277C6" w:rsidRDefault="007277C6" w:rsidP="007277C6">
      <w:pPr>
        <w:tabs>
          <w:tab w:val="center" w:pos="4536"/>
          <w:tab w:val="right" w:pos="9072"/>
        </w:tabs>
        <w:rPr>
          <w:rFonts w:ascii="Arial" w:eastAsia="MS Mincho" w:hAnsi="Arial" w:cs="Arial"/>
          <w:b/>
          <w:bCs/>
          <w:lang w:val="en-GB" w:eastAsia="ja-JP"/>
        </w:rPr>
      </w:pPr>
    </w:p>
    <w:p w14:paraId="16FE5EF7" w14:textId="02A8B393" w:rsidR="00855E97" w:rsidRPr="00183601" w:rsidRDefault="00855E97" w:rsidP="00CC7160">
      <w:pPr>
        <w:tabs>
          <w:tab w:val="left" w:pos="1985"/>
        </w:tabs>
        <w:spacing w:after="120"/>
        <w:ind w:left="2080" w:hangingChars="850" w:hanging="2080"/>
        <w:rPr>
          <w:rFonts w:ascii="Arial" w:eastAsia="SimSun" w:hAnsi="Arial"/>
          <w:color w:val="FF0000"/>
          <w:lang w:eastAsia="zh-CN"/>
        </w:rPr>
      </w:pPr>
      <w:r w:rsidRPr="00183601">
        <w:rPr>
          <w:rFonts w:ascii="Arial" w:hAnsi="Arial"/>
          <w:b/>
        </w:rPr>
        <w:t xml:space="preserve">Agenda </w:t>
      </w:r>
      <w:r w:rsidRPr="005D3160">
        <w:rPr>
          <w:rFonts w:ascii="Arial" w:hAnsi="Arial"/>
          <w:b/>
        </w:rPr>
        <w:t>item:</w:t>
      </w:r>
      <w:r w:rsidRPr="005D3160">
        <w:rPr>
          <w:rFonts w:ascii="Arial" w:hAnsi="Arial"/>
          <w:color w:val="000000" w:themeColor="text1"/>
        </w:rPr>
        <w:tab/>
      </w:r>
      <w:bookmarkStart w:id="1" w:name="Source"/>
      <w:bookmarkEnd w:id="1"/>
      <w:r w:rsidR="00DB7F24">
        <w:rPr>
          <w:rFonts w:ascii="Arial" w:hAnsi="Arial"/>
          <w:color w:val="000000" w:themeColor="text1"/>
        </w:rPr>
        <w:t>9.</w:t>
      </w:r>
      <w:r w:rsidR="00BF6075">
        <w:rPr>
          <w:rFonts w:ascii="Arial" w:hAnsi="Arial"/>
          <w:color w:val="000000" w:themeColor="text1"/>
        </w:rPr>
        <w:t>1.</w:t>
      </w:r>
      <w:r w:rsidR="0000286B">
        <w:rPr>
          <w:rFonts w:ascii="Arial" w:hAnsi="Arial"/>
          <w:color w:val="000000" w:themeColor="text1"/>
        </w:rPr>
        <w:t>4</w:t>
      </w:r>
      <w:r w:rsidR="00BF6075">
        <w:rPr>
          <w:rFonts w:ascii="Arial" w:hAnsi="Arial"/>
          <w:color w:val="000000" w:themeColor="text1"/>
        </w:rPr>
        <w:t>.</w:t>
      </w:r>
      <w:r w:rsidR="0000286B">
        <w:rPr>
          <w:rFonts w:ascii="Arial" w:hAnsi="Arial"/>
          <w:color w:val="000000" w:themeColor="text1"/>
        </w:rPr>
        <w:t>1</w:t>
      </w:r>
    </w:p>
    <w:p w14:paraId="378DF3AF" w14:textId="77777777" w:rsidR="00855E97" w:rsidRPr="00183601" w:rsidRDefault="00855E97" w:rsidP="00CC7160">
      <w:pPr>
        <w:tabs>
          <w:tab w:val="left" w:pos="1985"/>
        </w:tabs>
        <w:spacing w:after="120"/>
        <w:ind w:left="2080" w:hangingChars="850" w:hanging="2080"/>
        <w:rPr>
          <w:rFonts w:ascii="Arial" w:hAnsi="Arial"/>
        </w:rPr>
      </w:pPr>
      <w:r w:rsidRPr="00183601">
        <w:rPr>
          <w:rFonts w:ascii="Arial" w:hAnsi="Arial"/>
          <w:b/>
        </w:rPr>
        <w:t xml:space="preserve">Source: </w:t>
      </w:r>
      <w:r w:rsidRPr="00183601">
        <w:rPr>
          <w:rFonts w:ascii="Arial" w:hAnsi="Arial"/>
          <w:b/>
        </w:rPr>
        <w:tab/>
      </w:r>
      <w:r w:rsidRPr="00183601">
        <w:rPr>
          <w:rFonts w:ascii="Arial" w:hAnsi="Arial"/>
        </w:rPr>
        <w:t>ETRI</w:t>
      </w:r>
    </w:p>
    <w:p w14:paraId="5BCA6520" w14:textId="08DB5D22" w:rsidR="00855E97" w:rsidRPr="002054F1" w:rsidRDefault="00855E97" w:rsidP="00CC7160">
      <w:pPr>
        <w:tabs>
          <w:tab w:val="left" w:pos="1985"/>
        </w:tabs>
        <w:spacing w:after="120"/>
        <w:ind w:left="2080" w:hangingChars="850" w:hanging="2080"/>
        <w:rPr>
          <w:rFonts w:ascii="Arial" w:eastAsia="SimSun" w:hAnsi="Arial"/>
          <w:smallCaps/>
          <w:lang w:eastAsia="zh-CN"/>
        </w:rPr>
      </w:pPr>
      <w:r w:rsidRPr="00183601">
        <w:rPr>
          <w:rFonts w:ascii="Arial" w:hAnsi="Arial"/>
          <w:b/>
        </w:rPr>
        <w:t>Title:</w:t>
      </w:r>
      <w:r w:rsidRPr="00183601">
        <w:rPr>
          <w:rFonts w:ascii="Arial" w:hAnsi="Arial"/>
          <w:b/>
        </w:rPr>
        <w:tab/>
      </w:r>
      <w:r w:rsidR="002E28AF">
        <w:rPr>
          <w:rFonts w:ascii="Arial" w:hAnsi="Arial"/>
          <w:bCs/>
        </w:rPr>
        <w:t xml:space="preserve">Discussion on </w:t>
      </w:r>
      <w:r w:rsidR="00BF6075">
        <w:rPr>
          <w:rFonts w:ascii="Arial" w:hAnsi="Arial"/>
          <w:bCs/>
        </w:rPr>
        <w:t>AI/ML for CSI compression</w:t>
      </w:r>
    </w:p>
    <w:p w14:paraId="7E9673AF" w14:textId="11A81357" w:rsidR="00855E97" w:rsidRPr="00897E7A" w:rsidRDefault="00855E97" w:rsidP="00CC7160">
      <w:pPr>
        <w:pBdr>
          <w:bottom w:val="single" w:sz="12" w:space="1" w:color="auto"/>
        </w:pBdr>
        <w:tabs>
          <w:tab w:val="left" w:pos="1985"/>
        </w:tabs>
        <w:spacing w:after="120"/>
        <w:ind w:left="2080" w:hangingChars="850" w:hanging="2080"/>
        <w:rPr>
          <w:rFonts w:ascii="Arial" w:eastAsia="SimSun" w:hAnsi="Arial"/>
          <w:lang w:eastAsia="zh-CN"/>
        </w:rPr>
      </w:pPr>
      <w:r>
        <w:rPr>
          <w:rFonts w:ascii="Arial" w:hAnsi="Arial"/>
          <w:b/>
        </w:rPr>
        <w:t>Document for:</w:t>
      </w:r>
      <w:r>
        <w:rPr>
          <w:rFonts w:ascii="Arial" w:hAnsi="Arial"/>
          <w:b/>
        </w:rPr>
        <w:tab/>
      </w:r>
      <w:r w:rsidRPr="007A113D">
        <w:rPr>
          <w:rFonts w:ascii="Arial" w:hAnsi="Arial"/>
        </w:rPr>
        <w:t>Discussion</w:t>
      </w:r>
    </w:p>
    <w:p w14:paraId="366CB1C8" w14:textId="5303B825" w:rsidR="005E3F0C" w:rsidRDefault="009A2CF2" w:rsidP="00393967">
      <w:pPr>
        <w:pStyle w:val="1"/>
        <w:wordWrap/>
        <w:spacing w:after="120"/>
      </w:pPr>
      <w:r w:rsidRPr="009A2CF2">
        <w:rPr>
          <w:rFonts w:hint="eastAsia"/>
        </w:rPr>
        <w:t>Introduction</w:t>
      </w:r>
    </w:p>
    <w:p w14:paraId="3ED539D8" w14:textId="7A25B34E" w:rsidR="000E05AA" w:rsidRPr="00393967" w:rsidRDefault="000E05AA" w:rsidP="00393967">
      <w:pPr>
        <w:pStyle w:val="maintext"/>
        <w:ind w:firstLine="440"/>
      </w:pPr>
      <w:r w:rsidRPr="00393967">
        <w:t xml:space="preserve">The study item on Artificial Intelligence (AI) / Machine Learning (ML) for NR air interface has </w:t>
      </w:r>
      <w:r w:rsidR="00404067" w:rsidRPr="00393967">
        <w:t>progressed</w:t>
      </w:r>
      <w:r w:rsidRPr="00393967">
        <w:t xml:space="preserve"> during Release-18. </w:t>
      </w:r>
      <w:r w:rsidR="00BA6B2C" w:rsidRPr="00393967">
        <w:t xml:space="preserve">Spatial-frequency domain </w:t>
      </w:r>
      <w:r w:rsidR="00404067" w:rsidRPr="00393967">
        <w:t>CSI compression using two-sided</w:t>
      </w:r>
      <w:r w:rsidR="00BA6B2C" w:rsidRPr="00393967">
        <w:t xml:space="preserve"> AI</w:t>
      </w:r>
      <w:r w:rsidR="00404067" w:rsidRPr="00393967">
        <w:t xml:space="preserve"> model </w:t>
      </w:r>
      <w:r w:rsidR="00BA6B2C" w:rsidRPr="00393967">
        <w:t xml:space="preserve">has been agreed </w:t>
      </w:r>
      <w:r w:rsidR="00404067" w:rsidRPr="00393967">
        <w:t xml:space="preserve">for </w:t>
      </w:r>
      <w:r w:rsidR="00BA6B2C" w:rsidRPr="00393967">
        <w:t xml:space="preserve">one of </w:t>
      </w:r>
      <w:r w:rsidR="00976734">
        <w:t xml:space="preserve">the </w:t>
      </w:r>
      <w:r w:rsidR="00BA6B2C" w:rsidRPr="00393967">
        <w:t>representative sub-use case</w:t>
      </w:r>
      <w:r w:rsidR="0024051C">
        <w:t>s</w:t>
      </w:r>
      <w:r w:rsidR="00BA6B2C" w:rsidRPr="00393967">
        <w:t xml:space="preserve"> for </w:t>
      </w:r>
      <w:r w:rsidR="00404067" w:rsidRPr="00393967">
        <w:t xml:space="preserve">CSI </w:t>
      </w:r>
      <w:r w:rsidR="00BA6B2C" w:rsidRPr="00393967">
        <w:t xml:space="preserve">feedback </w:t>
      </w:r>
      <w:r w:rsidR="00404067" w:rsidRPr="00393967">
        <w:t>enhancement</w:t>
      </w:r>
      <w:r w:rsidR="00574AC1">
        <w:t>[</w:t>
      </w:r>
      <w:r w:rsidR="000D2AB5">
        <w:t>1</w:t>
      </w:r>
      <w:r w:rsidR="00574AC1">
        <w:t>]</w:t>
      </w:r>
      <w:r w:rsidR="00963D8E">
        <w:t>:</w:t>
      </w:r>
    </w:p>
    <w:tbl>
      <w:tblPr>
        <w:tblStyle w:val="a7"/>
        <w:tblW w:w="0" w:type="auto"/>
        <w:tblLook w:val="04A0" w:firstRow="1" w:lastRow="0" w:firstColumn="1" w:lastColumn="0" w:noHBand="0" w:noVBand="1"/>
      </w:tblPr>
      <w:tblGrid>
        <w:gridCol w:w="9736"/>
      </w:tblGrid>
      <w:tr w:rsidR="000E05AA" w:rsidRPr="00FB34E5" w14:paraId="55E844D8" w14:textId="77777777" w:rsidTr="00CD38D3">
        <w:tc>
          <w:tcPr>
            <w:tcW w:w="9962" w:type="dxa"/>
          </w:tcPr>
          <w:p w14:paraId="047738FB" w14:textId="77777777" w:rsidR="00BA6B2C" w:rsidRPr="00FB34E5" w:rsidRDefault="00BA6B2C" w:rsidP="00BA6B2C">
            <w:pPr>
              <w:shd w:val="clear" w:color="auto" w:fill="FFFFFF"/>
              <w:spacing w:after="120"/>
              <w:rPr>
                <w:rFonts w:ascii="Times New Roman" w:hAnsi="Times New Roman" w:cs="Times New Roman"/>
                <w:sz w:val="22"/>
                <w:szCs w:val="22"/>
                <w:highlight w:val="green"/>
                <w:lang w:eastAsia="x-none"/>
              </w:rPr>
            </w:pPr>
            <w:r w:rsidRPr="00FB34E5">
              <w:rPr>
                <w:rFonts w:ascii="Times New Roman" w:hAnsi="Times New Roman" w:cs="Times New Roman"/>
                <w:sz w:val="22"/>
                <w:szCs w:val="22"/>
                <w:highlight w:val="green"/>
                <w:lang w:eastAsia="x-none"/>
              </w:rPr>
              <w:t xml:space="preserve">Agreement </w:t>
            </w:r>
          </w:p>
          <w:p w14:paraId="6CD19660" w14:textId="77777777" w:rsidR="00BA6B2C" w:rsidRPr="00FB34E5" w:rsidRDefault="00BA6B2C" w:rsidP="00BA6B2C">
            <w:pPr>
              <w:shd w:val="clear" w:color="auto" w:fill="FFFFFF"/>
              <w:spacing w:after="120"/>
              <w:rPr>
                <w:rFonts w:ascii="Times New Roman" w:hAnsi="Times New Roman" w:cs="Times New Roman"/>
                <w:sz w:val="22"/>
                <w:szCs w:val="22"/>
                <w:lang w:eastAsia="x-none"/>
              </w:rPr>
            </w:pPr>
            <w:r w:rsidRPr="00FB34E5">
              <w:rPr>
                <w:rFonts w:ascii="Times New Roman" w:hAnsi="Times New Roman" w:cs="Times New Roman"/>
                <w:sz w:val="22"/>
                <w:szCs w:val="22"/>
                <w:lang w:eastAsia="x-none"/>
              </w:rPr>
              <w:t>Spatial-frequency domain CSI compression using two-sided AI model is selected as one representative sub use case. </w:t>
            </w:r>
          </w:p>
          <w:p w14:paraId="3F82CC9F" w14:textId="77777777" w:rsidR="00BA6B2C" w:rsidRPr="00FB34E5" w:rsidRDefault="00BA6B2C" w:rsidP="00BA6B2C">
            <w:pPr>
              <w:numPr>
                <w:ilvl w:val="1"/>
                <w:numId w:val="53"/>
              </w:numPr>
              <w:shd w:val="clear" w:color="auto" w:fill="FFFFFF"/>
              <w:spacing w:after="120"/>
              <w:rPr>
                <w:rFonts w:ascii="Times New Roman" w:hAnsi="Times New Roman" w:cs="Times New Roman"/>
                <w:sz w:val="22"/>
                <w:szCs w:val="22"/>
                <w:lang w:eastAsia="x-none"/>
              </w:rPr>
            </w:pPr>
            <w:r w:rsidRPr="00FB34E5">
              <w:rPr>
                <w:rFonts w:ascii="Times New Roman" w:hAnsi="Times New Roman" w:cs="Times New Roman"/>
                <w:sz w:val="22"/>
                <w:szCs w:val="22"/>
                <w:lang w:eastAsia="x-none"/>
              </w:rPr>
              <w:t>Note: Study of other sub use cases is not precluded.</w:t>
            </w:r>
          </w:p>
          <w:p w14:paraId="04A8AC57" w14:textId="6F0590E9" w:rsidR="000E05AA" w:rsidRPr="00FB34E5" w:rsidRDefault="00BA6B2C" w:rsidP="00CD38D3">
            <w:pPr>
              <w:numPr>
                <w:ilvl w:val="1"/>
                <w:numId w:val="53"/>
              </w:numPr>
              <w:shd w:val="clear" w:color="auto" w:fill="FFFFFF"/>
              <w:spacing w:after="120"/>
              <w:rPr>
                <w:rFonts w:ascii="Times New Roman" w:hAnsi="Times New Roman" w:cs="Times New Roman"/>
                <w:sz w:val="22"/>
                <w:szCs w:val="22"/>
                <w:lang w:eastAsia="x-none"/>
              </w:rPr>
            </w:pPr>
            <w:r w:rsidRPr="00FB34E5">
              <w:rPr>
                <w:rFonts w:ascii="Times New Roman" w:hAnsi="Times New Roman" w:cs="Times New Roman"/>
                <w:sz w:val="22"/>
                <w:szCs w:val="22"/>
                <w:lang w:eastAsia="x-none"/>
              </w:rPr>
              <w:t>Note: All pre-processing/post-processing, quantization/de-quantization are within the scope of the sub use case. </w:t>
            </w:r>
          </w:p>
        </w:tc>
      </w:tr>
    </w:tbl>
    <w:p w14:paraId="75E76FE7" w14:textId="77777777" w:rsidR="00176128" w:rsidRDefault="00176128" w:rsidP="00ED24B4">
      <w:pPr>
        <w:pStyle w:val="maintext"/>
        <w:ind w:firstLine="440"/>
        <w:rPr>
          <w:lang w:val="en-US"/>
        </w:rPr>
      </w:pPr>
    </w:p>
    <w:p w14:paraId="0BCFAAC4" w14:textId="799F8FD7" w:rsidR="00BA6B2C" w:rsidRPr="001225B6" w:rsidRDefault="00BA6B2C" w:rsidP="00393967">
      <w:pPr>
        <w:pStyle w:val="maintext"/>
        <w:ind w:firstLine="440"/>
      </w:pPr>
      <w:r>
        <w:rPr>
          <w:rFonts w:hint="eastAsia"/>
        </w:rPr>
        <w:t>T</w:t>
      </w:r>
      <w:r>
        <w:t xml:space="preserve">hroughout the study, broad aspects </w:t>
      </w:r>
      <w:r w:rsidR="00A97CF0">
        <w:t>of the spatial</w:t>
      </w:r>
      <w:r w:rsidR="009B1EDE">
        <w:t>-</w:t>
      </w:r>
      <w:r w:rsidR="00A97CF0">
        <w:t xml:space="preserve">frequency domain CSI compression </w:t>
      </w:r>
      <w:r>
        <w:t xml:space="preserve">were addressed, including the performance benefits and potential specification impacts. </w:t>
      </w:r>
      <w:r w:rsidR="00A97CF0">
        <w:t>However, the study could not reach a recommendation of the normative work in the Release-19.</w:t>
      </w:r>
      <w:r w:rsidR="00820A0A">
        <w:t xml:space="preserve"> </w:t>
      </w:r>
      <w:r w:rsidR="00F2639F">
        <w:t xml:space="preserve">The conclusion of TR 38.843 regarding </w:t>
      </w:r>
      <w:r w:rsidR="00A347E4">
        <w:t xml:space="preserve">the </w:t>
      </w:r>
      <w:r w:rsidR="00F2639F">
        <w:t>CSI compression sub</w:t>
      </w:r>
      <w:r w:rsidR="000D207A">
        <w:t>-</w:t>
      </w:r>
      <w:r w:rsidR="00F2639F">
        <w:t>use case follow</w:t>
      </w:r>
      <w:r w:rsidR="009125FC">
        <w:t>s</w:t>
      </w:r>
      <w:r w:rsidR="003E0611">
        <w:t>[2]</w:t>
      </w:r>
      <w:r w:rsidR="00E35C36">
        <w:t>:</w:t>
      </w:r>
    </w:p>
    <w:tbl>
      <w:tblPr>
        <w:tblStyle w:val="a7"/>
        <w:tblW w:w="0" w:type="auto"/>
        <w:tblLook w:val="04A0" w:firstRow="1" w:lastRow="0" w:firstColumn="1" w:lastColumn="0" w:noHBand="0" w:noVBand="1"/>
      </w:tblPr>
      <w:tblGrid>
        <w:gridCol w:w="9736"/>
      </w:tblGrid>
      <w:tr w:rsidR="00BA6B2C" w:rsidRPr="00FB34E5" w14:paraId="48AA1AA5" w14:textId="77777777" w:rsidTr="00CD38D3">
        <w:tc>
          <w:tcPr>
            <w:tcW w:w="9962" w:type="dxa"/>
          </w:tcPr>
          <w:p w14:paraId="073A1E26" w14:textId="77777777" w:rsidR="00BA6B2C" w:rsidRPr="00FB34E5" w:rsidRDefault="00BA6B2C" w:rsidP="00BA6B2C">
            <w:pPr>
              <w:spacing w:after="120"/>
              <w:rPr>
                <w:rFonts w:ascii="Times New Roman" w:hAnsi="Times New Roman" w:cs="Times New Roman"/>
                <w:b/>
                <w:bCs/>
                <w:sz w:val="22"/>
                <w:szCs w:val="22"/>
              </w:rPr>
            </w:pPr>
            <w:r w:rsidRPr="00FB34E5">
              <w:rPr>
                <w:rFonts w:ascii="Times New Roman" w:hAnsi="Times New Roman" w:cs="Times New Roman"/>
                <w:b/>
                <w:bCs/>
                <w:sz w:val="22"/>
                <w:szCs w:val="22"/>
              </w:rPr>
              <w:t xml:space="preserve">CSI compression sub use case: </w:t>
            </w:r>
          </w:p>
          <w:p w14:paraId="5BA34F53"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The performance benefit and potential specification impact were studied for AI/ML based CSI compression sub use case. </w:t>
            </w:r>
          </w:p>
          <w:p w14:paraId="232713D9"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were studied but not fully investigated, including the options of CQI/RI calculation, the options of rank&gt;1 solution.</w:t>
            </w:r>
          </w:p>
          <w:p w14:paraId="2D312681"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Performance gain over baseline and computational complexity in FLOPs are summarized in clause 6.2.2.8. </w:t>
            </w:r>
          </w:p>
          <w:p w14:paraId="519EDEF4"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Potential specification impact on NW side/UE side data collection, dataset delivery, quantization alignment between CSI generation part at the UE and CSI reconstruction part at the NW, CSI report configuration, CSI report format, pairing information/procedure and monitoring approach were investigated but not all aspects were identified. </w:t>
            </w:r>
          </w:p>
          <w:p w14:paraId="56DC2A67"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The pros and cons are </w:t>
            </w:r>
            <w:proofErr w:type="spellStart"/>
            <w:r w:rsidRPr="00FB34E5">
              <w:rPr>
                <w:rFonts w:ascii="Times New Roman" w:hAnsi="Times New Roman" w:cs="Times New Roman"/>
                <w:sz w:val="22"/>
                <w:szCs w:val="22"/>
              </w:rPr>
              <w:t>analysed</w:t>
            </w:r>
            <w:proofErr w:type="spellEnd"/>
            <w:r w:rsidRPr="00FB34E5">
              <w:rPr>
                <w:rFonts w:ascii="Times New Roman" w:hAnsi="Times New Roman" w:cs="Times New Roman"/>
                <w:sz w:val="22"/>
                <w:szCs w:val="22"/>
              </w:rPr>
              <w:t xml:space="preserve">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14:paraId="5753A39C"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Both NW side and UE side performance monitoring were studied, some but not all aspects were concluded.</w:t>
            </w:r>
          </w:p>
          <w:p w14:paraId="3EB86A9E"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lastRenderedPageBreak/>
              <w:t>From RAN1 perspective, there is no consensus on the recommendation of CSI compression for normative work.</w:t>
            </w:r>
          </w:p>
          <w:p w14:paraId="43DF0C29"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At least the following aspects are the reasons for the lack of RAN1 consensus on the recommendation of CSI compression for normative work:</w:t>
            </w:r>
          </w:p>
          <w:p w14:paraId="5EE255C9" w14:textId="77777777" w:rsidR="00BA6B2C" w:rsidRPr="00FB34E5" w:rsidRDefault="00BA6B2C" w:rsidP="00BA6B2C">
            <w:pPr>
              <w:pStyle w:val="B1"/>
              <w:spacing w:after="120"/>
              <w:rPr>
                <w:sz w:val="22"/>
                <w:szCs w:val="22"/>
              </w:rPr>
            </w:pPr>
            <w:r w:rsidRPr="00FB34E5">
              <w:rPr>
                <w:sz w:val="22"/>
                <w:szCs w:val="22"/>
              </w:rPr>
              <w:t>-</w:t>
            </w:r>
            <w:r w:rsidRPr="00FB34E5">
              <w:rPr>
                <w:sz w:val="22"/>
                <w:szCs w:val="22"/>
              </w:rPr>
              <w:tab/>
              <w:t>Trade-off between performance and complexity/overhead.</w:t>
            </w:r>
          </w:p>
          <w:p w14:paraId="2C01F881" w14:textId="77777777" w:rsidR="00BA6B2C" w:rsidRPr="00FB34E5" w:rsidRDefault="00BA6B2C" w:rsidP="00BA6B2C">
            <w:pPr>
              <w:pStyle w:val="B1"/>
              <w:spacing w:after="120"/>
              <w:rPr>
                <w:sz w:val="22"/>
                <w:szCs w:val="22"/>
              </w:rPr>
            </w:pPr>
            <w:r w:rsidRPr="00FB34E5">
              <w:rPr>
                <w:sz w:val="22"/>
                <w:szCs w:val="22"/>
              </w:rPr>
              <w:t>-</w:t>
            </w:r>
            <w:r w:rsidRPr="00FB34E5">
              <w:rPr>
                <w:sz w:val="22"/>
                <w:szCs w:val="22"/>
              </w:rPr>
              <w:tab/>
              <w:t>Issues related to inter-vendor training collaboration.</w:t>
            </w:r>
          </w:p>
          <w:p w14:paraId="494DCC79" w14:textId="1B27699A" w:rsidR="00BA6B2C" w:rsidRPr="00FB34E5" w:rsidRDefault="00BA6B2C" w:rsidP="00BA6B2C">
            <w:pPr>
              <w:spacing w:after="120"/>
              <w:rPr>
                <w:sz w:val="22"/>
                <w:szCs w:val="22"/>
              </w:rPr>
            </w:pPr>
            <w:r w:rsidRPr="00FB34E5">
              <w:rPr>
                <w:rFonts w:ascii="Times New Roman" w:hAnsi="Times New Roman" w:cs="Times New Roman"/>
                <w:sz w:val="22"/>
                <w:szCs w:val="22"/>
              </w:rPr>
              <w:t>Other aspects that require further study/conclusion are captured in the summary above.</w:t>
            </w:r>
          </w:p>
        </w:tc>
      </w:tr>
    </w:tbl>
    <w:p w14:paraId="7F23FA3B" w14:textId="40CCF9DE" w:rsidR="00BA6B2C" w:rsidRPr="00BA6B2C" w:rsidRDefault="00BA6B2C" w:rsidP="00ED24B4">
      <w:pPr>
        <w:pStyle w:val="maintext"/>
        <w:ind w:firstLine="440"/>
        <w:rPr>
          <w:lang w:val="en-US"/>
        </w:rPr>
      </w:pPr>
    </w:p>
    <w:p w14:paraId="06BADF3F" w14:textId="58BE9458" w:rsidR="00F06B8B" w:rsidRPr="00393967" w:rsidRDefault="00F06B8B" w:rsidP="00393967">
      <w:pPr>
        <w:pStyle w:val="maintext"/>
        <w:ind w:firstLine="440"/>
      </w:pPr>
      <w:r w:rsidRPr="00393967">
        <w:rPr>
          <w:rFonts w:hint="eastAsia"/>
        </w:rPr>
        <w:t>I</w:t>
      </w:r>
      <w:r w:rsidRPr="00393967">
        <w:t xml:space="preserve">n Release-19, further study for CSI compression is planned in RAN #102 with </w:t>
      </w:r>
      <w:r w:rsidR="00D87BAB">
        <w:t xml:space="preserve">the </w:t>
      </w:r>
      <w:r w:rsidRPr="00393967">
        <w:t>following objectives</w:t>
      </w:r>
      <w:r w:rsidR="00C66E18">
        <w:t>[3]</w:t>
      </w:r>
      <w:r w:rsidR="00BA2521">
        <w:t>:</w:t>
      </w:r>
    </w:p>
    <w:tbl>
      <w:tblPr>
        <w:tblStyle w:val="a7"/>
        <w:tblW w:w="0" w:type="auto"/>
        <w:tblLook w:val="04A0" w:firstRow="1" w:lastRow="0" w:firstColumn="1" w:lastColumn="0" w:noHBand="0" w:noVBand="1"/>
      </w:tblPr>
      <w:tblGrid>
        <w:gridCol w:w="9736"/>
      </w:tblGrid>
      <w:tr w:rsidR="00F06B8B" w:rsidRPr="001225B6" w14:paraId="604B5D58" w14:textId="77777777" w:rsidTr="00CD38D3">
        <w:tc>
          <w:tcPr>
            <w:tcW w:w="9962" w:type="dxa"/>
          </w:tcPr>
          <w:p w14:paraId="51E2162F" w14:textId="77777777" w:rsidR="00F06B8B" w:rsidRPr="00FB34E5" w:rsidRDefault="00F06B8B" w:rsidP="00F06B8B">
            <w:pPr>
              <w:widowControl/>
              <w:numPr>
                <w:ilvl w:val="1"/>
                <w:numId w:val="54"/>
              </w:numPr>
              <w:overflowPunct w:val="0"/>
              <w:spacing w:after="120"/>
              <w:ind w:leftChars="28" w:left="427"/>
              <w:textAlignment w:val="baseline"/>
              <w:rPr>
                <w:rFonts w:ascii="Times New Roman" w:hAnsi="Times New Roman" w:cs="Times New Roman"/>
                <w:bCs/>
                <w:sz w:val="22"/>
                <w:szCs w:val="22"/>
              </w:rPr>
            </w:pPr>
            <w:r w:rsidRPr="00FB34E5">
              <w:rPr>
                <w:rFonts w:ascii="Times New Roman" w:hAnsi="Times New Roman" w:cs="Times New Roman"/>
                <w:bCs/>
                <w:sz w:val="22"/>
                <w:szCs w:val="22"/>
              </w:rPr>
              <w:t>For CSI compression (two-sided model), further study ways to:</w:t>
            </w:r>
          </w:p>
          <w:p w14:paraId="6979F4BE" w14:textId="77777777" w:rsidR="00F06B8B" w:rsidRPr="00FB34E5" w:rsidRDefault="00F06B8B" w:rsidP="00F06B8B">
            <w:pPr>
              <w:widowControl/>
              <w:numPr>
                <w:ilvl w:val="2"/>
                <w:numId w:val="54"/>
              </w:numPr>
              <w:overflowPunct w:val="0"/>
              <w:spacing w:after="120"/>
              <w:ind w:leftChars="354" w:left="1210"/>
              <w:textAlignment w:val="baseline"/>
              <w:rPr>
                <w:rFonts w:ascii="Times New Roman" w:hAnsi="Times New Roman" w:cs="Times New Roman"/>
                <w:bCs/>
                <w:sz w:val="22"/>
                <w:szCs w:val="22"/>
              </w:rPr>
            </w:pPr>
            <w:r w:rsidRPr="00FB34E5">
              <w:rPr>
                <w:rFonts w:ascii="Times New Roman" w:hAnsi="Times New Roman" w:cs="Times New Roman"/>
                <w:bCs/>
                <w:sz w:val="22"/>
                <w:szCs w:val="22"/>
              </w:rPr>
              <w:t>Improve trade-off between performance and complexity/overhead</w:t>
            </w:r>
          </w:p>
          <w:p w14:paraId="06AF1DE7" w14:textId="77777777" w:rsidR="00F06B8B" w:rsidRPr="00FB34E5" w:rsidRDefault="00F06B8B" w:rsidP="00F06B8B">
            <w:pPr>
              <w:widowControl/>
              <w:numPr>
                <w:ilvl w:val="3"/>
                <w:numId w:val="54"/>
              </w:numPr>
              <w:overflowPunct w:val="0"/>
              <w:spacing w:after="120"/>
              <w:ind w:leftChars="682" w:left="1997"/>
              <w:textAlignment w:val="baseline"/>
              <w:rPr>
                <w:rFonts w:ascii="Times New Roman" w:hAnsi="Times New Roman" w:cs="Times New Roman"/>
                <w:bCs/>
                <w:sz w:val="22"/>
                <w:szCs w:val="22"/>
              </w:rPr>
            </w:pPr>
            <w:r w:rsidRPr="00FB34E5">
              <w:rPr>
                <w:rFonts w:ascii="Times New Roman" w:hAnsi="Times New Roman" w:cs="Times New Roman"/>
                <w:bCs/>
                <w:sz w:val="22"/>
                <w:szCs w:val="22"/>
              </w:rPr>
              <w:t>e.g., considering extending the spatial/frequency compression to spatial/temporal/frequency compression, cell/site specific models, CSI compression plus prediction (compared to Rel-18 non-AI/ML based approach), etc.</w:t>
            </w:r>
          </w:p>
          <w:p w14:paraId="071AEA95" w14:textId="77777777" w:rsidR="00F06B8B" w:rsidRPr="00FB34E5" w:rsidRDefault="00F06B8B" w:rsidP="00F06B8B">
            <w:pPr>
              <w:widowControl/>
              <w:numPr>
                <w:ilvl w:val="2"/>
                <w:numId w:val="54"/>
              </w:numPr>
              <w:overflowPunct w:val="0"/>
              <w:spacing w:after="120"/>
              <w:ind w:leftChars="354" w:left="1210"/>
              <w:textAlignment w:val="baseline"/>
              <w:rPr>
                <w:rFonts w:ascii="Times New Roman" w:hAnsi="Times New Roman" w:cs="Times New Roman"/>
                <w:bCs/>
                <w:sz w:val="22"/>
                <w:szCs w:val="22"/>
              </w:rPr>
            </w:pPr>
            <w:r w:rsidRPr="00FB34E5">
              <w:rPr>
                <w:rFonts w:ascii="Times New Roman" w:hAnsi="Times New Roman" w:cs="Times New Roman"/>
                <w:bCs/>
                <w:sz w:val="22"/>
                <w:szCs w:val="22"/>
              </w:rPr>
              <w:t>Alleviate/resolve issues related to inter-vendor training collaboration.</w:t>
            </w:r>
          </w:p>
          <w:p w14:paraId="01A634FC" w14:textId="757B5E61" w:rsidR="00F06B8B" w:rsidRPr="00FB34E5" w:rsidRDefault="00F06B8B" w:rsidP="00F06B8B">
            <w:pPr>
              <w:spacing w:after="120"/>
              <w:ind w:leftChars="190" w:left="456"/>
              <w:rPr>
                <w:rFonts w:ascii="Times New Roman" w:hAnsi="Times New Roman" w:cs="Times New Roman"/>
                <w:bCs/>
                <w:sz w:val="22"/>
                <w:szCs w:val="22"/>
              </w:rPr>
            </w:pPr>
            <w:r w:rsidRPr="00FB34E5">
              <w:rPr>
                <w:rFonts w:ascii="Times New Roman" w:hAnsi="Times New Roman" w:cs="Times New Roman"/>
                <w:bCs/>
                <w:sz w:val="22"/>
                <w:szCs w:val="22"/>
              </w:rPr>
              <w:t xml:space="preserve">while addressing other aspects requiring further study/conclusion as captured in the conclusions section of the TR 38.843. </w:t>
            </w:r>
          </w:p>
        </w:tc>
      </w:tr>
    </w:tbl>
    <w:p w14:paraId="2CD45AD5" w14:textId="77777777" w:rsidR="00DD366A" w:rsidRPr="00BB47CE" w:rsidRDefault="00DD366A" w:rsidP="00ED24B4">
      <w:pPr>
        <w:pStyle w:val="maintext"/>
        <w:ind w:firstLine="440"/>
        <w:rPr>
          <w:lang w:val="en-US"/>
        </w:rPr>
      </w:pPr>
    </w:p>
    <w:p w14:paraId="3C96219C" w14:textId="5B1724FA" w:rsidR="00740807" w:rsidRPr="00393967" w:rsidRDefault="00BB02CA" w:rsidP="00393967">
      <w:pPr>
        <w:pStyle w:val="maintext"/>
        <w:ind w:firstLine="440"/>
      </w:pPr>
      <w:r w:rsidRPr="00393967">
        <w:t>In t</w:t>
      </w:r>
      <w:r w:rsidR="00C33E1F" w:rsidRPr="00393967">
        <w:t>his contribution</w:t>
      </w:r>
      <w:r w:rsidRPr="00393967">
        <w:t>, we</w:t>
      </w:r>
      <w:r w:rsidR="00C33E1F" w:rsidRPr="00393967">
        <w:t xml:space="preserve"> present</w:t>
      </w:r>
      <w:r w:rsidRPr="00393967">
        <w:t xml:space="preserve"> our</w:t>
      </w:r>
      <w:r w:rsidR="00C33E1F" w:rsidRPr="00393967">
        <w:t xml:space="preserve"> views on</w:t>
      </w:r>
      <w:r w:rsidR="00564172" w:rsidRPr="00393967">
        <w:t xml:space="preserve"> AI/ML for CSI </w:t>
      </w:r>
      <w:r w:rsidR="00C72D87" w:rsidRPr="00393967">
        <w:t xml:space="preserve">compression </w:t>
      </w:r>
      <w:r w:rsidR="00477843" w:rsidRPr="00393967">
        <w:t>sub</w:t>
      </w:r>
      <w:r w:rsidR="00243659">
        <w:t>-</w:t>
      </w:r>
      <w:r w:rsidR="00477843" w:rsidRPr="00393967">
        <w:t xml:space="preserve">use case </w:t>
      </w:r>
      <w:r w:rsidR="00C72D87" w:rsidRPr="00393967">
        <w:t xml:space="preserve">for the </w:t>
      </w:r>
      <w:r w:rsidR="00693B2C" w:rsidRPr="00393967">
        <w:t>further</w:t>
      </w:r>
      <w:r w:rsidR="00C72D87" w:rsidRPr="00393967">
        <w:t xml:space="preserve"> study </w:t>
      </w:r>
      <w:r w:rsidR="00D9509A">
        <w:t>of</w:t>
      </w:r>
      <w:r w:rsidR="00C72D87" w:rsidRPr="00393967">
        <w:t xml:space="preserve"> AI/ML for NR Air Interface</w:t>
      </w:r>
      <w:r w:rsidR="00393967">
        <w:t xml:space="preserve"> in Release-19</w:t>
      </w:r>
      <w:r w:rsidR="00740807" w:rsidRPr="00393967">
        <w:t>.</w:t>
      </w:r>
    </w:p>
    <w:p w14:paraId="3DCBCBAA" w14:textId="77777777" w:rsidR="00276C67" w:rsidRPr="00C33E1F" w:rsidRDefault="00276C67" w:rsidP="00CC7160">
      <w:pPr>
        <w:pBdr>
          <w:bottom w:val="single" w:sz="12" w:space="1" w:color="auto"/>
        </w:pBdr>
        <w:spacing w:after="120"/>
      </w:pPr>
    </w:p>
    <w:p w14:paraId="300841C0" w14:textId="2D325976" w:rsidR="009A2CF2" w:rsidRPr="005D6874" w:rsidRDefault="009A2CF2" w:rsidP="00CC7160">
      <w:pPr>
        <w:pStyle w:val="1"/>
        <w:wordWrap/>
        <w:spacing w:after="120"/>
      </w:pPr>
      <w:r w:rsidRPr="005D6874">
        <w:rPr>
          <w:rFonts w:hint="eastAsia"/>
        </w:rPr>
        <w:t>Dis</w:t>
      </w:r>
      <w:r w:rsidR="008B2524" w:rsidRPr="005D6874">
        <w:t>cussion</w:t>
      </w:r>
    </w:p>
    <w:p w14:paraId="6C4A7F52" w14:textId="41ED2A41" w:rsidR="005E32E1" w:rsidRPr="00AF1EE8" w:rsidRDefault="00DD366A" w:rsidP="00AF1EE8">
      <w:pPr>
        <w:pStyle w:val="2"/>
        <w:wordWrap/>
        <w:spacing w:after="120"/>
      </w:pPr>
      <w:r>
        <w:t xml:space="preserve">CSI compression incorporating </w:t>
      </w:r>
      <w:r w:rsidR="00AC55AC">
        <w:t>temporal</w:t>
      </w:r>
      <w:r>
        <w:t xml:space="preserve"> domain</w:t>
      </w:r>
      <w:r w:rsidR="00F608D0">
        <w:t xml:space="preserve"> aspects</w:t>
      </w:r>
    </w:p>
    <w:p w14:paraId="56E420E1" w14:textId="3A6BEF39" w:rsidR="00AD5E9D" w:rsidRPr="005D062B" w:rsidRDefault="003447D1" w:rsidP="00AA2BD3">
      <w:pPr>
        <w:pStyle w:val="maintext"/>
        <w:ind w:firstLine="440"/>
        <w:rPr>
          <w:lang w:val="en-US"/>
        </w:rPr>
      </w:pPr>
      <w:r>
        <w:rPr>
          <w:lang w:val="en-US"/>
        </w:rPr>
        <w:t>In RAN1 #116,</w:t>
      </w:r>
      <w:r w:rsidR="00ED5878">
        <w:rPr>
          <w:lang w:val="en-US"/>
        </w:rPr>
        <w:t xml:space="preserve"> 5 </w:t>
      </w:r>
      <w:r w:rsidR="00C7718C">
        <w:rPr>
          <w:lang w:val="en-US"/>
        </w:rPr>
        <w:t>additional</w:t>
      </w:r>
      <w:r w:rsidR="00ED5878">
        <w:rPr>
          <w:lang w:val="en-US"/>
        </w:rPr>
        <w:t xml:space="preserve"> </w:t>
      </w:r>
      <w:r>
        <w:rPr>
          <w:lang w:val="en-US"/>
        </w:rPr>
        <w:t xml:space="preserve">cases of AI/ML-based CSI compression considering </w:t>
      </w:r>
      <w:r w:rsidR="003D7D79">
        <w:rPr>
          <w:lang w:val="en-US"/>
        </w:rPr>
        <w:t>temporal</w:t>
      </w:r>
      <w:r>
        <w:rPr>
          <w:lang w:val="en-US"/>
        </w:rPr>
        <w:t xml:space="preserve"> domain aspects </w:t>
      </w:r>
      <w:r w:rsidR="00EB1562">
        <w:rPr>
          <w:lang w:val="en-US"/>
        </w:rPr>
        <w:t>were</w:t>
      </w:r>
      <w:r>
        <w:rPr>
          <w:lang w:val="en-US"/>
        </w:rPr>
        <w:t xml:space="preserve"> further identified and categorized</w:t>
      </w:r>
      <w:r w:rsidR="00ED5878">
        <w:rPr>
          <w:lang w:val="en-US"/>
        </w:rPr>
        <w:t xml:space="preserve"> as follow</w:t>
      </w:r>
      <w:r w:rsidR="005712DF">
        <w:rPr>
          <w:lang w:val="en-US"/>
        </w:rPr>
        <w:t>s</w:t>
      </w:r>
      <w:r w:rsidR="00F31733">
        <w:rPr>
          <w:lang w:val="en-US"/>
        </w:rPr>
        <w:t>[4]</w:t>
      </w:r>
      <w:r w:rsidR="00EB577E">
        <w:rPr>
          <w:lang w:val="en-US"/>
        </w:rPr>
        <w:t>:</w:t>
      </w:r>
    </w:p>
    <w:tbl>
      <w:tblPr>
        <w:tblStyle w:val="a7"/>
        <w:tblW w:w="0" w:type="auto"/>
        <w:tblLook w:val="04A0" w:firstRow="1" w:lastRow="0" w:firstColumn="1" w:lastColumn="0" w:noHBand="0" w:noVBand="1"/>
      </w:tblPr>
      <w:tblGrid>
        <w:gridCol w:w="9736"/>
      </w:tblGrid>
      <w:tr w:rsidR="00AD5E9D" w14:paraId="5E9B96F4" w14:textId="77777777" w:rsidTr="00AD5E9D">
        <w:tc>
          <w:tcPr>
            <w:tcW w:w="9736" w:type="dxa"/>
          </w:tcPr>
          <w:p w14:paraId="6153CCC0" w14:textId="77777777" w:rsidR="00AD5E9D" w:rsidRPr="00AD5E9D" w:rsidRDefault="00AD5E9D" w:rsidP="00AD5E9D">
            <w:pPr>
              <w:ind w:left="1440" w:hanging="1440"/>
              <w:rPr>
                <w:rFonts w:ascii="Times New Roman" w:eastAsia="DengXian" w:hAnsi="Times New Roman" w:cs="Times New Roman"/>
                <w:b/>
                <w:bCs/>
                <w:sz w:val="22"/>
                <w:szCs w:val="22"/>
                <w:highlight w:val="green"/>
              </w:rPr>
            </w:pPr>
            <w:r w:rsidRPr="00AD5E9D">
              <w:rPr>
                <w:rFonts w:ascii="Times New Roman" w:eastAsia="DengXian" w:hAnsi="Times New Roman" w:cs="Times New Roman"/>
                <w:b/>
                <w:bCs/>
                <w:sz w:val="22"/>
                <w:szCs w:val="22"/>
                <w:highlight w:val="green"/>
              </w:rPr>
              <w:t>Agreement</w:t>
            </w:r>
          </w:p>
          <w:p w14:paraId="66E2D42A"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AD5E9D" w:rsidRPr="00AD5E9D" w14:paraId="39AE3D1C" w14:textId="77777777" w:rsidTr="00F6491B">
              <w:tc>
                <w:tcPr>
                  <w:tcW w:w="779" w:type="dxa"/>
                  <w:shd w:val="clear" w:color="auto" w:fill="auto"/>
                </w:tcPr>
                <w:p w14:paraId="26F2371C"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t>Case</w:t>
                  </w:r>
                </w:p>
              </w:tc>
              <w:tc>
                <w:tcPr>
                  <w:tcW w:w="1506" w:type="dxa"/>
                  <w:shd w:val="clear" w:color="auto" w:fill="auto"/>
                </w:tcPr>
                <w:p w14:paraId="3538FD9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b/>
                      <w:bCs/>
                      <w:sz w:val="22"/>
                      <w:szCs w:val="22"/>
                    </w:rPr>
                    <w:t>Target CSI slot(s)</w:t>
                  </w:r>
                </w:p>
              </w:tc>
              <w:tc>
                <w:tcPr>
                  <w:tcW w:w="3380" w:type="dxa"/>
                  <w:shd w:val="clear" w:color="auto" w:fill="auto"/>
                </w:tcPr>
                <w:p w14:paraId="6664A00E"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b/>
                      <w:bCs/>
                      <w:sz w:val="22"/>
                      <w:szCs w:val="22"/>
                    </w:rPr>
                    <w:t>Whether the UE uses past CSI information</w:t>
                  </w:r>
                </w:p>
              </w:tc>
              <w:tc>
                <w:tcPr>
                  <w:tcW w:w="3690" w:type="dxa"/>
                  <w:shd w:val="clear" w:color="auto" w:fill="auto"/>
                </w:tcPr>
                <w:p w14:paraId="3D5D270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b/>
                      <w:bCs/>
                      <w:sz w:val="22"/>
                      <w:szCs w:val="22"/>
                    </w:rPr>
                    <w:t>Whether the network uses past CSI information</w:t>
                  </w:r>
                </w:p>
              </w:tc>
            </w:tr>
            <w:tr w:rsidR="00AD5E9D" w:rsidRPr="00AD5E9D" w14:paraId="54249AC9" w14:textId="77777777" w:rsidTr="00F6491B">
              <w:tc>
                <w:tcPr>
                  <w:tcW w:w="779" w:type="dxa"/>
                  <w:shd w:val="clear" w:color="auto" w:fill="auto"/>
                </w:tcPr>
                <w:p w14:paraId="6C6B3CA7"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sz w:val="22"/>
                      <w:szCs w:val="22"/>
                    </w:rPr>
                    <w:t>0</w:t>
                  </w:r>
                </w:p>
              </w:tc>
              <w:tc>
                <w:tcPr>
                  <w:tcW w:w="1506" w:type="dxa"/>
                  <w:shd w:val="clear" w:color="auto" w:fill="auto"/>
                </w:tcPr>
                <w:p w14:paraId="6902B89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286F9414"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c>
                <w:tcPr>
                  <w:tcW w:w="3690" w:type="dxa"/>
                  <w:shd w:val="clear" w:color="auto" w:fill="auto"/>
                </w:tcPr>
                <w:p w14:paraId="5B909157"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r>
            <w:tr w:rsidR="00AD5E9D" w:rsidRPr="00AD5E9D" w14:paraId="43E577A2" w14:textId="77777777" w:rsidTr="00F6491B">
              <w:tc>
                <w:tcPr>
                  <w:tcW w:w="779" w:type="dxa"/>
                  <w:shd w:val="clear" w:color="auto" w:fill="auto"/>
                </w:tcPr>
                <w:p w14:paraId="1B52E53E" w14:textId="77777777" w:rsidR="00AD5E9D" w:rsidRPr="00AD5E9D" w:rsidRDefault="00AD5E9D" w:rsidP="00AD5E9D">
                  <w:pPr>
                    <w:rPr>
                      <w:rFonts w:ascii="Times New Roman" w:hAnsi="Times New Roman" w:cs="Times New Roman"/>
                      <w:b/>
                      <w:bCs/>
                      <w:sz w:val="22"/>
                      <w:szCs w:val="22"/>
                    </w:rPr>
                  </w:pPr>
                  <w:r w:rsidRPr="00AD5E9D">
                    <w:rPr>
                      <w:rFonts w:ascii="Times New Roman" w:hAnsi="Times New Roman" w:cs="Times New Roman"/>
                      <w:b/>
                      <w:bCs/>
                      <w:sz w:val="22"/>
                      <w:szCs w:val="22"/>
                    </w:rPr>
                    <w:t>1</w:t>
                  </w:r>
                </w:p>
              </w:tc>
              <w:tc>
                <w:tcPr>
                  <w:tcW w:w="1506" w:type="dxa"/>
                  <w:shd w:val="clear" w:color="auto" w:fill="auto"/>
                </w:tcPr>
                <w:p w14:paraId="5631354B"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38D659CF"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124032B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r>
            <w:tr w:rsidR="00AD5E9D" w:rsidRPr="00AD5E9D" w14:paraId="781F9A4F" w14:textId="77777777" w:rsidTr="00F6491B">
              <w:tc>
                <w:tcPr>
                  <w:tcW w:w="779" w:type="dxa"/>
                  <w:shd w:val="clear" w:color="auto" w:fill="auto"/>
                </w:tcPr>
                <w:p w14:paraId="552B58B1"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t>2</w:t>
                  </w:r>
                </w:p>
              </w:tc>
              <w:tc>
                <w:tcPr>
                  <w:tcW w:w="1506" w:type="dxa"/>
                  <w:shd w:val="clear" w:color="auto" w:fill="auto"/>
                </w:tcPr>
                <w:p w14:paraId="7AF66C24"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5A9FAC38"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3A9EC606"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r>
            <w:tr w:rsidR="00AD5E9D" w:rsidRPr="00AD5E9D" w14:paraId="7365B955" w14:textId="77777777" w:rsidTr="00F6491B">
              <w:tc>
                <w:tcPr>
                  <w:tcW w:w="779" w:type="dxa"/>
                  <w:shd w:val="clear" w:color="auto" w:fill="auto"/>
                </w:tcPr>
                <w:p w14:paraId="6F6FC980"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t>3</w:t>
                  </w:r>
                </w:p>
              </w:tc>
              <w:tc>
                <w:tcPr>
                  <w:tcW w:w="1506" w:type="dxa"/>
                  <w:shd w:val="clear" w:color="auto" w:fill="auto"/>
                </w:tcPr>
                <w:p w14:paraId="2E9216A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Future slot(s)</w:t>
                  </w:r>
                </w:p>
              </w:tc>
              <w:tc>
                <w:tcPr>
                  <w:tcW w:w="3380" w:type="dxa"/>
                  <w:shd w:val="clear" w:color="auto" w:fill="auto"/>
                </w:tcPr>
                <w:p w14:paraId="357B045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4B616B7F"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r>
            <w:tr w:rsidR="00AD5E9D" w:rsidRPr="00AD5E9D" w14:paraId="37748BFE" w14:textId="77777777" w:rsidTr="00F6491B">
              <w:tc>
                <w:tcPr>
                  <w:tcW w:w="779" w:type="dxa"/>
                  <w:shd w:val="clear" w:color="auto" w:fill="auto"/>
                </w:tcPr>
                <w:p w14:paraId="2083D5B0"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t>4</w:t>
                  </w:r>
                </w:p>
              </w:tc>
              <w:tc>
                <w:tcPr>
                  <w:tcW w:w="1506" w:type="dxa"/>
                  <w:shd w:val="clear" w:color="auto" w:fill="auto"/>
                </w:tcPr>
                <w:p w14:paraId="7CA97250"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Future slot(s)</w:t>
                  </w:r>
                </w:p>
              </w:tc>
              <w:tc>
                <w:tcPr>
                  <w:tcW w:w="3380" w:type="dxa"/>
                  <w:shd w:val="clear" w:color="auto" w:fill="auto"/>
                </w:tcPr>
                <w:p w14:paraId="0B935BCE"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2F35A12A"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r>
            <w:tr w:rsidR="00AD5E9D" w:rsidRPr="00AD5E9D" w14:paraId="738748BF" w14:textId="77777777" w:rsidTr="00F6491B">
              <w:tc>
                <w:tcPr>
                  <w:tcW w:w="779" w:type="dxa"/>
                  <w:shd w:val="clear" w:color="auto" w:fill="auto"/>
                </w:tcPr>
                <w:p w14:paraId="0D2B70E9" w14:textId="77777777" w:rsidR="00AD5E9D" w:rsidRPr="00AD5E9D" w:rsidRDefault="00AD5E9D" w:rsidP="00AD5E9D">
                  <w:pPr>
                    <w:rPr>
                      <w:rFonts w:ascii="Times New Roman" w:hAnsi="Times New Roman" w:cs="Times New Roman"/>
                      <w:b/>
                      <w:bCs/>
                      <w:sz w:val="22"/>
                      <w:szCs w:val="22"/>
                    </w:rPr>
                  </w:pPr>
                  <w:r w:rsidRPr="00AD5E9D">
                    <w:rPr>
                      <w:rFonts w:ascii="Times New Roman" w:hAnsi="Times New Roman" w:cs="Times New Roman"/>
                      <w:b/>
                      <w:bCs/>
                      <w:sz w:val="22"/>
                      <w:szCs w:val="22"/>
                    </w:rPr>
                    <w:t>5</w:t>
                  </w:r>
                </w:p>
              </w:tc>
              <w:tc>
                <w:tcPr>
                  <w:tcW w:w="1506" w:type="dxa"/>
                  <w:shd w:val="clear" w:color="auto" w:fill="auto"/>
                </w:tcPr>
                <w:p w14:paraId="569741C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03C28247"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c>
                <w:tcPr>
                  <w:tcW w:w="3690" w:type="dxa"/>
                  <w:shd w:val="clear" w:color="auto" w:fill="auto"/>
                </w:tcPr>
                <w:p w14:paraId="580C864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r>
          </w:tbl>
          <w:p w14:paraId="27FEBF20" w14:textId="77777777" w:rsidR="00AD5E9D" w:rsidRPr="00AD5E9D" w:rsidRDefault="00AD5E9D" w:rsidP="00AD5E9D">
            <w:pPr>
              <w:rPr>
                <w:rFonts w:ascii="Times New Roman" w:hAnsi="Times New Roman" w:cs="Times New Roman"/>
                <w:b/>
                <w:bCs/>
                <w:i/>
                <w:iCs/>
                <w:sz w:val="22"/>
                <w:szCs w:val="22"/>
              </w:rPr>
            </w:pPr>
          </w:p>
          <w:p w14:paraId="72F6EC23"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Note 1: For the UE, the past CSI information may include past model inputs and/or any information derived from them. For the network, the past CSI information may include past CSI feedback instances and/or any information derived from them.</w:t>
            </w:r>
          </w:p>
          <w:p w14:paraId="05CDFFCB"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 xml:space="preserve">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w:t>
            </w:r>
            <w:r w:rsidRPr="00AD5E9D">
              <w:rPr>
                <w:rFonts w:ascii="Times New Roman" w:hAnsi="Times New Roman" w:cs="Times New Roman"/>
                <w:b/>
                <w:bCs/>
                <w:i/>
                <w:iCs/>
                <w:sz w:val="22"/>
                <w:szCs w:val="22"/>
              </w:rPr>
              <w:lastRenderedPageBreak/>
              <w:t>the prediction is AI/ML-based or not.</w:t>
            </w:r>
          </w:p>
          <w:p w14:paraId="4ADAB2A3"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4BA39BC4" w14:textId="3AD0C7E0"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 xml:space="preserve">Note 4: Down-selection is not precluded. </w:t>
            </w:r>
          </w:p>
        </w:tc>
      </w:tr>
    </w:tbl>
    <w:p w14:paraId="77091677" w14:textId="0081D2B3" w:rsidR="0073659C" w:rsidRDefault="0073659C" w:rsidP="00EB052F">
      <w:pPr>
        <w:pStyle w:val="maintext"/>
        <w:ind w:firstLine="440"/>
        <w:rPr>
          <w:lang w:val="en-US"/>
        </w:rPr>
      </w:pPr>
    </w:p>
    <w:p w14:paraId="64A7C1D0" w14:textId="1D875A61" w:rsidR="0071433C" w:rsidRDefault="00A00C16" w:rsidP="00EB052F">
      <w:pPr>
        <w:pStyle w:val="maintext"/>
        <w:ind w:firstLine="440"/>
        <w:rPr>
          <w:lang w:val="en-US"/>
        </w:rPr>
      </w:pPr>
      <w:r>
        <w:rPr>
          <w:lang w:val="en-US"/>
        </w:rPr>
        <w:t xml:space="preserve">During RAN1 #118, </w:t>
      </w:r>
      <w:r w:rsidR="002C2107">
        <w:rPr>
          <w:lang w:val="en-US"/>
        </w:rPr>
        <w:t xml:space="preserve">RAN1 decided </w:t>
      </w:r>
      <w:r>
        <w:rPr>
          <w:lang w:val="en-US"/>
        </w:rPr>
        <w:t xml:space="preserve">on </w:t>
      </w:r>
      <w:r w:rsidR="002C2107">
        <w:rPr>
          <w:lang w:val="en-US"/>
        </w:rPr>
        <w:t xml:space="preserve">prioritization </w:t>
      </w:r>
      <w:r>
        <w:rPr>
          <w:lang w:val="en-US"/>
        </w:rPr>
        <w:t xml:space="preserve">of </w:t>
      </w:r>
      <w:r w:rsidR="00E2502D">
        <w:rPr>
          <w:lang w:val="en-US"/>
        </w:rPr>
        <w:t xml:space="preserve">temporal domain aspects </w:t>
      </w:r>
      <w:r w:rsidR="002C2107">
        <w:rPr>
          <w:lang w:val="en-US"/>
        </w:rPr>
        <w:t>for further discussion as follows[9]:</w:t>
      </w:r>
    </w:p>
    <w:tbl>
      <w:tblPr>
        <w:tblStyle w:val="a7"/>
        <w:tblW w:w="0" w:type="auto"/>
        <w:tblLook w:val="04A0" w:firstRow="1" w:lastRow="0" w:firstColumn="1" w:lastColumn="0" w:noHBand="0" w:noVBand="1"/>
      </w:tblPr>
      <w:tblGrid>
        <w:gridCol w:w="9736"/>
      </w:tblGrid>
      <w:tr w:rsidR="002C2107" w14:paraId="2B102DA4" w14:textId="77777777" w:rsidTr="00570E4C">
        <w:tc>
          <w:tcPr>
            <w:tcW w:w="9736" w:type="dxa"/>
          </w:tcPr>
          <w:p w14:paraId="57E28A52" w14:textId="77777777" w:rsidR="002C2107" w:rsidRPr="002C2107" w:rsidRDefault="002C2107" w:rsidP="002C2107">
            <w:pPr>
              <w:rPr>
                <w:rFonts w:ascii="Times" w:eastAsia="DengXian" w:hAnsi="Times" w:cs="Times New Roman"/>
                <w:kern w:val="2"/>
                <w:sz w:val="20"/>
                <w:highlight w:val="green"/>
                <w:lang w:val="en-GB"/>
              </w:rPr>
            </w:pPr>
            <w:r w:rsidRPr="002C2107">
              <w:rPr>
                <w:rFonts w:ascii="Times" w:eastAsia="DengXian" w:hAnsi="Times" w:cs="Times New Roman" w:hint="eastAsia"/>
                <w:kern w:val="2"/>
                <w:sz w:val="20"/>
                <w:highlight w:val="green"/>
                <w:lang w:val="en-GB"/>
              </w:rPr>
              <w:t>Agreement</w:t>
            </w:r>
          </w:p>
          <w:p w14:paraId="42B168D9" w14:textId="176313BF" w:rsidR="002C2107" w:rsidRPr="002C2107" w:rsidRDefault="002C2107" w:rsidP="002C2107">
            <w:pPr>
              <w:rPr>
                <w:rFonts w:ascii="Times" w:eastAsia="바탕" w:hAnsi="Times" w:cs="Times New Roman"/>
                <w:kern w:val="2"/>
                <w:sz w:val="20"/>
                <w:lang w:val="en-GB" w:eastAsia="en-US"/>
              </w:rPr>
            </w:pPr>
            <w:r w:rsidRPr="002C2107">
              <w:rPr>
                <w:rFonts w:ascii="Times" w:eastAsia="바탕" w:hAnsi="Times" w:cs="Times New Roman"/>
                <w:kern w:val="2"/>
                <w:sz w:val="20"/>
                <w:lang w:val="en-GB" w:eastAsia="en-US"/>
              </w:rPr>
              <w:t>For temporal domain aspects of AI/ML-based CSI compression using two-sided model in Release 19, among Cases 1, 2, 3, 4, and 5, prioritize further discussion on Case 2 and Case 3.</w:t>
            </w:r>
          </w:p>
        </w:tc>
      </w:tr>
    </w:tbl>
    <w:p w14:paraId="229D0EC8" w14:textId="77777777" w:rsidR="0071433C" w:rsidRDefault="0071433C" w:rsidP="0071433C">
      <w:pPr>
        <w:pStyle w:val="maintext"/>
        <w:ind w:firstLineChars="0" w:firstLine="0"/>
        <w:rPr>
          <w:lang w:val="en-US"/>
        </w:rPr>
      </w:pPr>
    </w:p>
    <w:p w14:paraId="04A793BC" w14:textId="77777777" w:rsidR="006101EA" w:rsidRPr="00515858" w:rsidRDefault="006101EA" w:rsidP="00EB052F">
      <w:pPr>
        <w:pStyle w:val="maintext"/>
        <w:ind w:firstLine="440"/>
        <w:rPr>
          <w:lang w:val="en-US"/>
        </w:rPr>
      </w:pPr>
    </w:p>
    <w:p w14:paraId="2EE0849F" w14:textId="5EED6C76" w:rsidR="00893609" w:rsidRPr="00AF1EE8" w:rsidRDefault="00D92336" w:rsidP="00AF1EE8">
      <w:pPr>
        <w:pStyle w:val="3"/>
        <w:spacing w:after="120"/>
      </w:pPr>
      <w:r>
        <w:t xml:space="preserve">Specification </w:t>
      </w:r>
      <w:r w:rsidR="00BC24D2">
        <w:t>impacts</w:t>
      </w:r>
      <w:r>
        <w:t xml:space="preserve"> </w:t>
      </w:r>
      <w:r w:rsidR="00BC24D2">
        <w:t>of</w:t>
      </w:r>
      <w:r>
        <w:t xml:space="preserve"> temporal domain aspects</w:t>
      </w:r>
    </w:p>
    <w:p w14:paraId="4FDFB47A" w14:textId="7B5133AC" w:rsidR="00893609" w:rsidRDefault="003A0AEE" w:rsidP="00EB052F">
      <w:pPr>
        <w:pStyle w:val="maintext"/>
        <w:ind w:firstLine="440"/>
        <w:rPr>
          <w:lang w:val="en-US"/>
        </w:rPr>
      </w:pPr>
      <w:r w:rsidRPr="007A028F">
        <w:rPr>
          <w:b/>
          <w:bCs/>
          <w:u w:val="single"/>
          <w:lang w:val="en-US"/>
        </w:rPr>
        <w:t>Procedures for CSI feedback with temporal domain aspects</w:t>
      </w:r>
    </w:p>
    <w:p w14:paraId="24289A30" w14:textId="79ED2A60" w:rsidR="00DA60DA" w:rsidRDefault="00DA60DA" w:rsidP="00EB052F">
      <w:pPr>
        <w:pStyle w:val="maintext"/>
        <w:ind w:firstLine="440"/>
        <w:rPr>
          <w:lang w:val="en-US"/>
        </w:rPr>
      </w:pPr>
      <w:r w:rsidRPr="00DA60DA">
        <w:rPr>
          <w:lang w:val="en-US"/>
        </w:rPr>
        <w:t xml:space="preserve">In </w:t>
      </w:r>
      <w:r w:rsidR="00712B41">
        <w:rPr>
          <w:lang w:val="en-US"/>
        </w:rPr>
        <w:t>C</w:t>
      </w:r>
      <w:r w:rsidRPr="00DA60DA">
        <w:rPr>
          <w:lang w:val="en-US"/>
        </w:rPr>
        <w:t xml:space="preserve">ases 2 and </w:t>
      </w:r>
      <w:r w:rsidR="00D06883">
        <w:rPr>
          <w:rFonts w:hint="eastAsia"/>
          <w:lang w:val="en-US"/>
        </w:rPr>
        <w:t>3</w:t>
      </w:r>
      <w:r w:rsidRPr="00DA60DA">
        <w:rPr>
          <w:lang w:val="en-US"/>
        </w:rPr>
        <w:t xml:space="preserve">, UE has the option to utilize past CSI information. To </w:t>
      </w:r>
      <w:r w:rsidR="00192E9A">
        <w:rPr>
          <w:lang w:val="en-US"/>
        </w:rPr>
        <w:t>use</w:t>
      </w:r>
      <w:r w:rsidRPr="00DA60DA">
        <w:rPr>
          <w:lang w:val="en-US"/>
        </w:rPr>
        <w:t xml:space="preserve"> past CSI information, UE </w:t>
      </w:r>
      <w:r w:rsidR="00A7235B">
        <w:rPr>
          <w:lang w:val="en-US"/>
        </w:rPr>
        <w:t>should</w:t>
      </w:r>
      <w:r w:rsidR="00794D0C">
        <w:rPr>
          <w:lang w:val="en-US"/>
        </w:rPr>
        <w:t xml:space="preserve"> receive</w:t>
      </w:r>
      <w:r w:rsidRPr="00DA60DA">
        <w:rPr>
          <w:lang w:val="en-US"/>
        </w:rPr>
        <w:t xml:space="preserve"> more than one CSI-RS</w:t>
      </w:r>
      <w:r w:rsidR="00794D0C">
        <w:rPr>
          <w:lang w:val="en-US"/>
        </w:rPr>
        <w:t xml:space="preserve"> </w:t>
      </w:r>
      <w:r w:rsidR="0017304F">
        <w:rPr>
          <w:lang w:val="en-US"/>
        </w:rPr>
        <w:t>to generate</w:t>
      </w:r>
      <w:r w:rsidR="00794D0C">
        <w:rPr>
          <w:lang w:val="en-US"/>
        </w:rPr>
        <w:t xml:space="preserve"> a CSI feedback instance</w:t>
      </w:r>
      <w:r w:rsidRPr="00DA60DA">
        <w:rPr>
          <w:lang w:val="en-US"/>
        </w:rPr>
        <w:t>. The existing specification outlines the process for UE to acquire this series of CSI through periodic, semi-persistent, and aperiodic CSI-RS transmissions</w:t>
      </w:r>
      <w:r w:rsidR="001046A3">
        <w:rPr>
          <w:lang w:val="en-US"/>
        </w:rPr>
        <w:t xml:space="preserve"> from </w:t>
      </w:r>
      <w:proofErr w:type="spellStart"/>
      <w:r w:rsidR="001046A3">
        <w:rPr>
          <w:lang w:val="en-US"/>
        </w:rPr>
        <w:t>gNB</w:t>
      </w:r>
      <w:proofErr w:type="spellEnd"/>
      <w:r w:rsidRPr="00DA60DA">
        <w:rPr>
          <w:lang w:val="en-US"/>
        </w:rPr>
        <w:t>. From our perspective, maximizing the utilization of the current specification is advantageous</w:t>
      </w:r>
      <w:r w:rsidR="007341F9">
        <w:rPr>
          <w:lang w:val="en-US"/>
        </w:rPr>
        <w:t xml:space="preserve"> for the </w:t>
      </w:r>
      <w:r w:rsidR="0024730E">
        <w:rPr>
          <w:lang w:val="en-US"/>
        </w:rPr>
        <w:t xml:space="preserve">additional </w:t>
      </w:r>
      <w:r w:rsidR="007341F9">
        <w:rPr>
          <w:lang w:val="en-US"/>
        </w:rPr>
        <w:t>study of time-domain aspect of AI/ML-based CSI compression</w:t>
      </w:r>
      <w:r w:rsidRPr="00DA60DA">
        <w:rPr>
          <w:lang w:val="en-US"/>
        </w:rPr>
        <w:t>.</w:t>
      </w:r>
    </w:p>
    <w:p w14:paraId="28EB9FA6" w14:textId="77777777" w:rsidR="00DA60DA" w:rsidRDefault="00DA60DA" w:rsidP="00EB052F">
      <w:pPr>
        <w:pStyle w:val="maintext"/>
        <w:ind w:firstLine="440"/>
        <w:rPr>
          <w:lang w:val="en-US"/>
        </w:rPr>
      </w:pPr>
    </w:p>
    <w:p w14:paraId="7FDEACD3" w14:textId="1DFD3936" w:rsidR="00C907BB" w:rsidRPr="0064252A" w:rsidRDefault="00C907BB" w:rsidP="00EB052F">
      <w:pPr>
        <w:pStyle w:val="maintext"/>
        <w:ind w:firstLine="440"/>
        <w:rPr>
          <w:b/>
          <w:bCs/>
          <w:lang w:val="en-US"/>
        </w:rPr>
      </w:pPr>
      <w:r w:rsidRPr="0064252A">
        <w:rPr>
          <w:b/>
          <w:bCs/>
          <w:lang w:val="en-US"/>
        </w:rPr>
        <w:t xml:space="preserve">Proposal </w:t>
      </w:r>
      <w:r w:rsidR="00213646">
        <w:rPr>
          <w:b/>
          <w:bCs/>
          <w:lang w:val="en-US"/>
        </w:rPr>
        <w:t>1</w:t>
      </w:r>
      <w:r w:rsidRPr="0064252A">
        <w:rPr>
          <w:b/>
          <w:bCs/>
          <w:lang w:val="en-US"/>
        </w:rPr>
        <w:t xml:space="preserve">: </w:t>
      </w:r>
      <w:r w:rsidR="00F06D50" w:rsidRPr="0064252A">
        <w:rPr>
          <w:b/>
          <w:bCs/>
          <w:lang w:val="en-US"/>
        </w:rPr>
        <w:t>For AI/ML-based CSI compression using two-sided model</w:t>
      </w:r>
      <w:r w:rsidR="00D440C9" w:rsidRPr="0064252A">
        <w:rPr>
          <w:b/>
          <w:bCs/>
          <w:lang w:val="en-US"/>
        </w:rPr>
        <w:t>,</w:t>
      </w:r>
      <w:r w:rsidR="00F06D50" w:rsidRPr="0064252A">
        <w:rPr>
          <w:b/>
          <w:bCs/>
          <w:lang w:val="en-US"/>
        </w:rPr>
        <w:t xml:space="preserve"> </w:t>
      </w:r>
      <w:r w:rsidR="00264845" w:rsidRPr="0064252A">
        <w:rPr>
          <w:b/>
          <w:bCs/>
          <w:lang w:val="en-US"/>
        </w:rPr>
        <w:t xml:space="preserve">when </w:t>
      </w:r>
      <w:r w:rsidR="00D440C9" w:rsidRPr="0064252A">
        <w:rPr>
          <w:b/>
          <w:bCs/>
          <w:lang w:val="en-US"/>
        </w:rPr>
        <w:t>UE</w:t>
      </w:r>
      <w:r w:rsidR="00507675" w:rsidRPr="0064252A">
        <w:rPr>
          <w:b/>
          <w:bCs/>
          <w:lang w:val="en-US"/>
        </w:rPr>
        <w:t xml:space="preserve"> and/or </w:t>
      </w:r>
      <w:r w:rsidR="00D440C9" w:rsidRPr="0064252A">
        <w:rPr>
          <w:b/>
          <w:bCs/>
          <w:lang w:val="en-US"/>
        </w:rPr>
        <w:t>NW uses</w:t>
      </w:r>
      <w:r w:rsidR="00F06D50" w:rsidRPr="0064252A">
        <w:rPr>
          <w:b/>
          <w:bCs/>
          <w:lang w:val="en-US"/>
        </w:rPr>
        <w:t xml:space="preserve"> past CSI information, reuse the current specification on CSI-RS transmissions</w:t>
      </w:r>
      <w:r w:rsidR="0043721B" w:rsidRPr="0064252A">
        <w:rPr>
          <w:b/>
          <w:bCs/>
          <w:lang w:val="en-US"/>
        </w:rPr>
        <w:t xml:space="preserve"> as much as possible</w:t>
      </w:r>
      <w:r w:rsidR="00496B81" w:rsidRPr="0064252A">
        <w:rPr>
          <w:b/>
          <w:bCs/>
          <w:lang w:val="en-US"/>
        </w:rPr>
        <w:t>.</w:t>
      </w:r>
    </w:p>
    <w:p w14:paraId="400141BB" w14:textId="77777777" w:rsidR="00DC1398" w:rsidRDefault="00DC1398" w:rsidP="00EB052F">
      <w:pPr>
        <w:pStyle w:val="maintext"/>
        <w:ind w:firstLine="440"/>
        <w:rPr>
          <w:lang w:val="en-US"/>
        </w:rPr>
      </w:pPr>
    </w:p>
    <w:p w14:paraId="34FBBF5A" w14:textId="77777777" w:rsidR="00CD182C" w:rsidRDefault="00CD182C" w:rsidP="00EB052F">
      <w:pPr>
        <w:pStyle w:val="maintext"/>
        <w:ind w:firstLine="440"/>
        <w:rPr>
          <w:lang w:val="en-US"/>
        </w:rPr>
      </w:pPr>
    </w:p>
    <w:p w14:paraId="4BBDF70F" w14:textId="05C6F869" w:rsidR="00BA51CE" w:rsidRPr="00BA51CE" w:rsidRDefault="00BA51CE" w:rsidP="00EB052F">
      <w:pPr>
        <w:pStyle w:val="maintext"/>
        <w:ind w:firstLine="440"/>
        <w:rPr>
          <w:lang w:val="en-US"/>
        </w:rPr>
      </w:pPr>
      <w:r>
        <w:rPr>
          <w:b/>
          <w:bCs/>
          <w:u w:val="single"/>
          <w:lang w:val="en-US"/>
        </w:rPr>
        <w:t>Consistency of past CSIs between UE and NW</w:t>
      </w:r>
    </w:p>
    <w:p w14:paraId="1A2BE7A2" w14:textId="1090F241" w:rsidR="00EA5772" w:rsidRDefault="00EA5772" w:rsidP="00EB052F">
      <w:pPr>
        <w:pStyle w:val="maintext"/>
        <w:ind w:firstLine="440"/>
        <w:rPr>
          <w:lang w:val="en-US"/>
        </w:rPr>
      </w:pPr>
      <w:r w:rsidRPr="00EA5772">
        <w:rPr>
          <w:lang w:val="en-US"/>
        </w:rPr>
        <w:t xml:space="preserve">In </w:t>
      </w:r>
      <w:r w:rsidR="004D3DE5">
        <w:rPr>
          <w:lang w:val="en-US"/>
        </w:rPr>
        <w:t>C</w:t>
      </w:r>
      <w:r w:rsidRPr="00EA5772">
        <w:rPr>
          <w:lang w:val="en-US"/>
        </w:rPr>
        <w:t xml:space="preserve">ase 2, the </w:t>
      </w:r>
      <w:r>
        <w:rPr>
          <w:lang w:val="en-US"/>
        </w:rPr>
        <w:t>NW</w:t>
      </w:r>
      <w:r w:rsidRPr="00EA5772">
        <w:rPr>
          <w:lang w:val="en-US"/>
        </w:rPr>
        <w:t xml:space="preserve"> has the option to utilize past CSI information. However, there's a possibility that the </w:t>
      </w:r>
      <w:r w:rsidR="00480BCC">
        <w:rPr>
          <w:lang w:val="en-US"/>
        </w:rPr>
        <w:t>NW</w:t>
      </w:r>
      <w:r w:rsidRPr="00EA5772">
        <w:rPr>
          <w:lang w:val="en-US"/>
        </w:rPr>
        <w:t xml:space="preserve"> could lose past CSI feedback from the UE, leading to a potential inconsistency between the UE and the </w:t>
      </w:r>
      <w:r w:rsidR="00E8021A">
        <w:rPr>
          <w:lang w:val="en-US"/>
        </w:rPr>
        <w:t>NW</w:t>
      </w:r>
      <w:r w:rsidRPr="00EA5772">
        <w:rPr>
          <w:lang w:val="en-US"/>
        </w:rPr>
        <w:t xml:space="preserve">. It may be necessary to investigate methods to prevent such discrepancies between the UE and the </w:t>
      </w:r>
      <w:r w:rsidR="00A60D86">
        <w:rPr>
          <w:lang w:val="en-US"/>
        </w:rPr>
        <w:t>NW</w:t>
      </w:r>
      <w:r w:rsidRPr="00EA5772">
        <w:rPr>
          <w:lang w:val="en-US"/>
        </w:rPr>
        <w:t xml:space="preserve">. One approach could involve the </w:t>
      </w:r>
      <w:proofErr w:type="spellStart"/>
      <w:r w:rsidRPr="00EA5772">
        <w:rPr>
          <w:lang w:val="en-US"/>
        </w:rPr>
        <w:t>gNB</w:t>
      </w:r>
      <w:proofErr w:type="spellEnd"/>
      <w:r w:rsidRPr="00EA5772">
        <w:rPr>
          <w:lang w:val="en-US"/>
        </w:rPr>
        <w:t xml:space="preserve"> informing the UE of any failures in receiving CSI feedback, allowing the UE to incorporate this information into its CSI feedback generation process.</w:t>
      </w:r>
      <w:r w:rsidR="00EE3ACA">
        <w:rPr>
          <w:lang w:val="en-US"/>
        </w:rPr>
        <w:t xml:space="preserve"> In that case, UE may perform CSI generation assuming that </w:t>
      </w:r>
      <w:proofErr w:type="spellStart"/>
      <w:r w:rsidR="00EE3ACA">
        <w:rPr>
          <w:lang w:val="en-US"/>
        </w:rPr>
        <w:t>gNB</w:t>
      </w:r>
      <w:proofErr w:type="spellEnd"/>
      <w:r w:rsidR="00EE3ACA">
        <w:rPr>
          <w:lang w:val="en-US"/>
        </w:rPr>
        <w:t xml:space="preserve"> does not </w:t>
      </w:r>
      <w:r w:rsidR="005D3CFE">
        <w:rPr>
          <w:lang w:val="en-US"/>
        </w:rPr>
        <w:t>utilize a part of or whole past CSI(s).</w:t>
      </w:r>
      <w:r w:rsidR="00CD56F7">
        <w:rPr>
          <w:lang w:val="en-US"/>
        </w:rPr>
        <w:t xml:space="preserve"> </w:t>
      </w:r>
      <w:r w:rsidR="006C6FD0">
        <w:rPr>
          <w:lang w:val="en-US"/>
        </w:rPr>
        <w:t xml:space="preserve">To ensure consistency between UE and NW, UE can include the number of past CSIs that </w:t>
      </w:r>
      <w:proofErr w:type="spellStart"/>
      <w:r w:rsidR="006C6FD0">
        <w:rPr>
          <w:lang w:val="en-US"/>
        </w:rPr>
        <w:t>gNB</w:t>
      </w:r>
      <w:proofErr w:type="spellEnd"/>
      <w:r w:rsidR="006C6FD0">
        <w:rPr>
          <w:lang w:val="en-US"/>
        </w:rPr>
        <w:t xml:space="preserve"> to use in </w:t>
      </w:r>
      <w:r w:rsidR="004D265A">
        <w:rPr>
          <w:lang w:val="en-US"/>
        </w:rPr>
        <w:t xml:space="preserve">the </w:t>
      </w:r>
      <w:r w:rsidR="00CD56F7">
        <w:rPr>
          <w:lang w:val="en-US"/>
        </w:rPr>
        <w:t>CSI feedback payload as additional information.</w:t>
      </w:r>
    </w:p>
    <w:p w14:paraId="7F982575" w14:textId="77777777" w:rsidR="00BA26F9" w:rsidRPr="006C6FD0" w:rsidRDefault="00BA26F9" w:rsidP="00EB052F">
      <w:pPr>
        <w:pStyle w:val="maintext"/>
        <w:ind w:firstLine="440"/>
        <w:rPr>
          <w:lang w:val="en-US"/>
        </w:rPr>
      </w:pPr>
    </w:p>
    <w:p w14:paraId="77B0DD48" w14:textId="7318DD77" w:rsidR="00D60C25" w:rsidRPr="0064252A" w:rsidRDefault="00387E8D" w:rsidP="00387E8D">
      <w:pPr>
        <w:pStyle w:val="maintext"/>
        <w:ind w:firstLine="440"/>
        <w:rPr>
          <w:b/>
          <w:bCs/>
          <w:lang w:val="en-US"/>
        </w:rPr>
      </w:pPr>
      <w:r w:rsidRPr="0064252A">
        <w:rPr>
          <w:b/>
          <w:bCs/>
          <w:lang w:val="en-US"/>
        </w:rPr>
        <w:t xml:space="preserve">Proposal </w:t>
      </w:r>
      <w:r w:rsidR="00F0574C">
        <w:rPr>
          <w:b/>
          <w:bCs/>
          <w:lang w:val="en-US"/>
        </w:rPr>
        <w:t>2</w:t>
      </w:r>
      <w:r w:rsidRPr="0064252A">
        <w:rPr>
          <w:b/>
          <w:bCs/>
          <w:lang w:val="en-US"/>
        </w:rPr>
        <w:t>: For AI/ML-based CSI compression using two-sided model, when NW uses past CSI information,</w:t>
      </w:r>
      <w:r w:rsidR="00BA6678" w:rsidRPr="0064252A">
        <w:rPr>
          <w:b/>
          <w:bCs/>
          <w:lang w:val="en-US"/>
        </w:rPr>
        <w:t xml:space="preserve"> study method </w:t>
      </w:r>
      <w:r w:rsidR="00D60C25" w:rsidRPr="0064252A">
        <w:rPr>
          <w:b/>
          <w:bCs/>
          <w:lang w:val="en-US"/>
        </w:rPr>
        <w:t xml:space="preserve">to </w:t>
      </w:r>
      <w:r w:rsidR="00926A66">
        <w:rPr>
          <w:b/>
          <w:bCs/>
          <w:lang w:val="en-US"/>
        </w:rPr>
        <w:t xml:space="preserve">detect and </w:t>
      </w:r>
      <w:r w:rsidR="00D60C25" w:rsidRPr="0064252A">
        <w:rPr>
          <w:b/>
          <w:bCs/>
          <w:lang w:val="en-US"/>
        </w:rPr>
        <w:t xml:space="preserve">mitigate </w:t>
      </w:r>
      <w:r w:rsidR="00B06739">
        <w:rPr>
          <w:b/>
          <w:bCs/>
          <w:lang w:val="en-US"/>
        </w:rPr>
        <w:t>inconsistency</w:t>
      </w:r>
      <w:r w:rsidR="00D60C25" w:rsidRPr="0064252A">
        <w:rPr>
          <w:b/>
          <w:bCs/>
          <w:lang w:val="en-US"/>
        </w:rPr>
        <w:t xml:space="preserve"> </w:t>
      </w:r>
      <w:r w:rsidR="00372A6F">
        <w:rPr>
          <w:b/>
          <w:bCs/>
          <w:lang w:val="en-US"/>
        </w:rPr>
        <w:t>of</w:t>
      </w:r>
      <w:r w:rsidR="00D60C25" w:rsidRPr="0064252A">
        <w:rPr>
          <w:b/>
          <w:bCs/>
          <w:lang w:val="en-US"/>
        </w:rPr>
        <w:t xml:space="preserve"> the availability of past CSI information between the UE and the NW.</w:t>
      </w:r>
    </w:p>
    <w:p w14:paraId="0E618DEC" w14:textId="77777777" w:rsidR="00BA51CE" w:rsidRDefault="00BA51CE" w:rsidP="00EB052F">
      <w:pPr>
        <w:pStyle w:val="maintext"/>
        <w:ind w:firstLine="440"/>
        <w:rPr>
          <w:rFonts w:hint="eastAsia"/>
          <w:lang w:val="en-US"/>
        </w:rPr>
      </w:pPr>
    </w:p>
    <w:p w14:paraId="26DEE813" w14:textId="77777777" w:rsidR="00B014C3" w:rsidRPr="00BA51CE" w:rsidRDefault="00B014C3" w:rsidP="00EB052F">
      <w:pPr>
        <w:pStyle w:val="maintext"/>
        <w:ind w:firstLine="440"/>
        <w:rPr>
          <w:lang w:val="en-US"/>
        </w:rPr>
      </w:pPr>
    </w:p>
    <w:p w14:paraId="5C92A3D5" w14:textId="226B6DE8" w:rsidR="008712B8" w:rsidRDefault="00BA51CE" w:rsidP="00EB052F">
      <w:pPr>
        <w:pStyle w:val="maintext"/>
        <w:ind w:firstLine="440"/>
        <w:rPr>
          <w:b/>
          <w:bCs/>
          <w:lang w:val="en-US"/>
        </w:rPr>
      </w:pPr>
      <w:r>
        <w:rPr>
          <w:b/>
          <w:bCs/>
          <w:u w:val="single"/>
          <w:lang w:val="en-US"/>
        </w:rPr>
        <w:t>LCM aspects of CSI feedback with prediction aspects</w:t>
      </w:r>
    </w:p>
    <w:p w14:paraId="01BCE08F" w14:textId="29B2E4F1" w:rsidR="00162FAB" w:rsidRDefault="00997D5D" w:rsidP="00EB052F">
      <w:pPr>
        <w:pStyle w:val="maintext"/>
        <w:ind w:firstLine="440"/>
        <w:rPr>
          <w:lang w:val="en-US"/>
        </w:rPr>
      </w:pPr>
      <w:r w:rsidRPr="0078088F">
        <w:rPr>
          <w:lang w:val="en-US"/>
        </w:rPr>
        <w:lastRenderedPageBreak/>
        <w:t>In Case 3,</w:t>
      </w:r>
      <w:r>
        <w:rPr>
          <w:rFonts w:hint="eastAsia"/>
          <w:lang w:val="en-US"/>
        </w:rPr>
        <w:t xml:space="preserve"> </w:t>
      </w:r>
      <w:r>
        <w:rPr>
          <w:lang w:val="en-US"/>
        </w:rPr>
        <w:t>CSI p</w:t>
      </w:r>
      <w:r w:rsidRPr="0078088F">
        <w:rPr>
          <w:lang w:val="en-US"/>
        </w:rPr>
        <w:t xml:space="preserve">rediction and </w:t>
      </w:r>
      <w:r>
        <w:rPr>
          <w:lang w:val="en-US"/>
        </w:rPr>
        <w:t>c</w:t>
      </w:r>
      <w:r w:rsidRPr="0078088F">
        <w:rPr>
          <w:lang w:val="en-US"/>
        </w:rPr>
        <w:t>ompression are applied simultaneously</w:t>
      </w:r>
      <w:r>
        <w:rPr>
          <w:lang w:val="en-US"/>
        </w:rPr>
        <w:t>, during the feedback operation</w:t>
      </w:r>
      <w:r w:rsidRPr="0078088F">
        <w:rPr>
          <w:lang w:val="en-US"/>
        </w:rPr>
        <w:t xml:space="preserve">. According to the discussions so far, the UE can perform </w:t>
      </w:r>
      <w:r>
        <w:rPr>
          <w:lang w:val="en-US"/>
        </w:rPr>
        <w:t>p</w:t>
      </w:r>
      <w:r w:rsidRPr="0078088F">
        <w:rPr>
          <w:lang w:val="en-US"/>
        </w:rPr>
        <w:t>rediction</w:t>
      </w:r>
      <w:r>
        <w:rPr>
          <w:lang w:val="en-US"/>
        </w:rPr>
        <w:t xml:space="preserve"> (using UE-side AI/ML model or non-AI/ML-based method)</w:t>
      </w:r>
      <w:r w:rsidRPr="0078088F">
        <w:rPr>
          <w:lang w:val="en-US"/>
        </w:rPr>
        <w:t xml:space="preserve"> and </w:t>
      </w:r>
      <w:r>
        <w:rPr>
          <w:lang w:val="en-US"/>
        </w:rPr>
        <w:t>c</w:t>
      </w:r>
      <w:r w:rsidRPr="0078088F">
        <w:rPr>
          <w:lang w:val="en-US"/>
        </w:rPr>
        <w:t>ompression</w:t>
      </w:r>
      <w:r>
        <w:rPr>
          <w:lang w:val="en-US"/>
        </w:rPr>
        <w:t xml:space="preserve"> (using the two-sided AI/ML model)</w:t>
      </w:r>
      <w:r w:rsidRPr="0078088F">
        <w:rPr>
          <w:lang w:val="en-US"/>
        </w:rPr>
        <w:t xml:space="preserve"> in separate steps, or </w:t>
      </w:r>
      <w:r>
        <w:rPr>
          <w:lang w:val="en-US"/>
        </w:rPr>
        <w:t>jointly (using the two-sided AI/ML model)</w:t>
      </w:r>
      <w:r w:rsidRPr="0078088F">
        <w:rPr>
          <w:lang w:val="en-US"/>
        </w:rPr>
        <w:t xml:space="preserve">. </w:t>
      </w:r>
      <w:r>
        <w:rPr>
          <w:lang w:val="en-US"/>
        </w:rPr>
        <w:t>I</w:t>
      </w:r>
      <w:r w:rsidR="00162FAB" w:rsidRPr="007A028F">
        <w:rPr>
          <w:lang w:val="en-US"/>
        </w:rPr>
        <w:t xml:space="preserve">n </w:t>
      </w:r>
      <w:r w:rsidR="00162FAB">
        <w:rPr>
          <w:lang w:val="en-US"/>
        </w:rPr>
        <w:t>RAN1 #117 meeting, an agreement for temporal domain aspects Case 3 and 4 was made as follows[</w:t>
      </w:r>
      <w:r w:rsidR="000977FA">
        <w:rPr>
          <w:lang w:val="en-US"/>
        </w:rPr>
        <w:t>7</w:t>
      </w:r>
      <w:r w:rsidR="00162FAB">
        <w:rPr>
          <w:lang w:val="en-US"/>
        </w:rPr>
        <w:t>].</w:t>
      </w:r>
    </w:p>
    <w:tbl>
      <w:tblPr>
        <w:tblStyle w:val="a7"/>
        <w:tblW w:w="0" w:type="auto"/>
        <w:tblLook w:val="04A0" w:firstRow="1" w:lastRow="0" w:firstColumn="1" w:lastColumn="0" w:noHBand="0" w:noVBand="1"/>
      </w:tblPr>
      <w:tblGrid>
        <w:gridCol w:w="9736"/>
      </w:tblGrid>
      <w:tr w:rsidR="00162FAB" w14:paraId="7B736B9C" w14:textId="77777777" w:rsidTr="00C961FE">
        <w:tc>
          <w:tcPr>
            <w:tcW w:w="9736" w:type="dxa"/>
          </w:tcPr>
          <w:p w14:paraId="351F97DD" w14:textId="77777777" w:rsidR="00162FAB" w:rsidRDefault="00162FAB" w:rsidP="00C961FE">
            <w:pPr>
              <w:pStyle w:val="3GPPText"/>
              <w:rPr>
                <w:highlight w:val="green"/>
              </w:rPr>
            </w:pPr>
            <w:r>
              <w:rPr>
                <w:highlight w:val="green"/>
              </w:rPr>
              <w:t>Agreement</w:t>
            </w:r>
          </w:p>
          <w:p w14:paraId="1811BC59" w14:textId="77777777" w:rsidR="00162FAB" w:rsidRPr="00C961FE" w:rsidRDefault="00162FAB" w:rsidP="00C961FE">
            <w:pPr>
              <w:pStyle w:val="3GPPText"/>
              <w:rPr>
                <w:rFonts w:eastAsia="바탕"/>
              </w:rPr>
            </w:pPr>
            <w:r>
              <w:t>For temporal domain aspects Case 3 and 4, study the impact on LCM aspects of separate prediction and compression, and joint prediction and compression.</w:t>
            </w:r>
          </w:p>
        </w:tc>
      </w:tr>
    </w:tbl>
    <w:p w14:paraId="3FA4E49C" w14:textId="77777777" w:rsidR="00162FAB" w:rsidRDefault="00162FAB" w:rsidP="00EB052F">
      <w:pPr>
        <w:pStyle w:val="maintext"/>
        <w:ind w:firstLine="440"/>
        <w:rPr>
          <w:lang w:val="en-US"/>
        </w:rPr>
      </w:pPr>
    </w:p>
    <w:p w14:paraId="1BA03935" w14:textId="77777777" w:rsidR="00460038" w:rsidRDefault="00120B2E" w:rsidP="00120B2E">
      <w:pPr>
        <w:pStyle w:val="maintext"/>
        <w:ind w:firstLine="440"/>
        <w:rPr>
          <w:lang w:val="en-US"/>
        </w:rPr>
      </w:pPr>
      <w:r w:rsidRPr="0078088F">
        <w:rPr>
          <w:lang w:val="en-US"/>
        </w:rPr>
        <w:t>From the perspective of performance monitoring</w:t>
      </w:r>
      <w:r>
        <w:rPr>
          <w:lang w:val="en-US"/>
        </w:rPr>
        <w:t xml:space="preserve"> procedure</w:t>
      </w:r>
      <w:r w:rsidRPr="0078088F">
        <w:rPr>
          <w:lang w:val="en-US"/>
        </w:rPr>
        <w:t xml:space="preserve">, there is a difference </w:t>
      </w:r>
      <w:r>
        <w:rPr>
          <w:lang w:val="en-US"/>
        </w:rPr>
        <w:t xml:space="preserve">in </w:t>
      </w:r>
      <w:r w:rsidRPr="0078088F">
        <w:rPr>
          <w:lang w:val="en-US"/>
        </w:rPr>
        <w:t xml:space="preserve">whether </w:t>
      </w:r>
      <w:r>
        <w:rPr>
          <w:lang w:val="en-US"/>
        </w:rPr>
        <w:t>p</w:t>
      </w:r>
      <w:r w:rsidRPr="0078088F">
        <w:rPr>
          <w:lang w:val="en-US"/>
        </w:rPr>
        <w:t xml:space="preserve">rediction and </w:t>
      </w:r>
      <w:r>
        <w:rPr>
          <w:lang w:val="en-US"/>
        </w:rPr>
        <w:t>c</w:t>
      </w:r>
      <w:r w:rsidRPr="0078088F">
        <w:rPr>
          <w:lang w:val="en-US"/>
        </w:rPr>
        <w:t>ompression are</w:t>
      </w:r>
      <w:r>
        <w:rPr>
          <w:lang w:val="en-US"/>
        </w:rPr>
        <w:t xml:space="preserve"> performed in separate steps or not</w:t>
      </w:r>
      <w:r w:rsidRPr="0078088F">
        <w:rPr>
          <w:lang w:val="en-US"/>
        </w:rPr>
        <w:t xml:space="preserve">. When </w:t>
      </w:r>
      <w:r>
        <w:rPr>
          <w:lang w:val="en-US"/>
        </w:rPr>
        <w:t xml:space="preserve">those are </w:t>
      </w:r>
      <w:r w:rsidR="00BB421B">
        <w:rPr>
          <w:lang w:val="en-US"/>
        </w:rPr>
        <w:t>done</w:t>
      </w:r>
      <w:r w:rsidRPr="0078088F">
        <w:rPr>
          <w:lang w:val="en-US"/>
        </w:rPr>
        <w:t xml:space="preserve"> </w:t>
      </w:r>
      <w:r>
        <w:rPr>
          <w:lang w:val="en-US"/>
        </w:rPr>
        <w:t xml:space="preserve">in </w:t>
      </w:r>
      <w:r w:rsidRPr="0078088F">
        <w:rPr>
          <w:lang w:val="en-US"/>
        </w:rPr>
        <w:t>separate</w:t>
      </w:r>
      <w:r>
        <w:rPr>
          <w:lang w:val="en-US"/>
        </w:rPr>
        <w:t xml:space="preserve"> steps</w:t>
      </w:r>
      <w:r w:rsidRPr="0078088F">
        <w:rPr>
          <w:lang w:val="en-US"/>
        </w:rPr>
        <w:t>, the prediction and compression performance</w:t>
      </w:r>
      <w:r>
        <w:rPr>
          <w:lang w:val="en-US"/>
        </w:rPr>
        <w:t>s</w:t>
      </w:r>
      <w:r w:rsidRPr="0078088F">
        <w:rPr>
          <w:lang w:val="en-US"/>
        </w:rPr>
        <w:t xml:space="preserve"> can be measured separately, and LCM (Life Cycle Management) can be performed for each. </w:t>
      </w:r>
      <w:r w:rsidR="003A7FAE">
        <w:rPr>
          <w:lang w:val="en-US"/>
        </w:rPr>
        <w:t xml:space="preserve">Alternatively, </w:t>
      </w:r>
      <w:r w:rsidR="003A7FAE" w:rsidRPr="0078088F">
        <w:rPr>
          <w:lang w:val="en-US"/>
        </w:rPr>
        <w:t xml:space="preserve">when </w:t>
      </w:r>
      <w:r w:rsidR="003A7FAE">
        <w:rPr>
          <w:lang w:val="en-US"/>
        </w:rPr>
        <w:t>prediction and compression functions jointly perform</w:t>
      </w:r>
      <w:r w:rsidR="003A7FAE" w:rsidRPr="0078088F">
        <w:rPr>
          <w:lang w:val="en-US"/>
        </w:rPr>
        <w:t>, prediction and compression performances</w:t>
      </w:r>
      <w:r w:rsidR="003A7FAE">
        <w:rPr>
          <w:lang w:val="en-US"/>
        </w:rPr>
        <w:t xml:space="preserve"> shall</w:t>
      </w:r>
      <w:r w:rsidR="003A7FAE" w:rsidRPr="0078088F">
        <w:rPr>
          <w:lang w:val="en-US"/>
        </w:rPr>
        <w:t xml:space="preserve"> be measured </w:t>
      </w:r>
      <w:r w:rsidR="003A7FAE">
        <w:rPr>
          <w:lang w:val="en-US"/>
        </w:rPr>
        <w:t>together</w:t>
      </w:r>
      <w:r w:rsidR="003A7FAE" w:rsidRPr="0078088F">
        <w:rPr>
          <w:lang w:val="en-US"/>
        </w:rPr>
        <w:t>, and only LCM for both can be performed.</w:t>
      </w:r>
      <w:r w:rsidR="00F86021">
        <w:rPr>
          <w:lang w:val="en-US"/>
        </w:rPr>
        <w:t xml:space="preserve"> </w:t>
      </w:r>
    </w:p>
    <w:p w14:paraId="03F02FFD" w14:textId="77777777" w:rsidR="00460038" w:rsidRDefault="00460038" w:rsidP="00120B2E">
      <w:pPr>
        <w:pStyle w:val="maintext"/>
        <w:ind w:firstLine="440"/>
        <w:rPr>
          <w:lang w:val="en-US"/>
        </w:rPr>
      </w:pPr>
    </w:p>
    <w:p w14:paraId="3EE8F2B5" w14:textId="6CBF5A18" w:rsidR="00120B2E" w:rsidRDefault="003A7FAE" w:rsidP="00120B2E">
      <w:pPr>
        <w:pStyle w:val="maintext"/>
        <w:ind w:firstLine="440"/>
        <w:rPr>
          <w:lang w:val="en-US"/>
        </w:rPr>
      </w:pPr>
      <w:r>
        <w:rPr>
          <w:lang w:val="en-US"/>
        </w:rPr>
        <w:t>For the LCM</w:t>
      </w:r>
      <w:r w:rsidR="005551E7">
        <w:rPr>
          <w:lang w:val="en-US"/>
        </w:rPr>
        <w:t>(s)</w:t>
      </w:r>
      <w:r>
        <w:rPr>
          <w:lang w:val="en-US"/>
        </w:rPr>
        <w:t xml:space="preserve"> of both cases, p</w:t>
      </w:r>
      <w:r w:rsidR="003D69F3">
        <w:rPr>
          <w:lang w:val="en-US"/>
        </w:rPr>
        <w:t>erformance</w:t>
      </w:r>
      <w:r>
        <w:rPr>
          <w:lang w:val="en-US"/>
        </w:rPr>
        <w:t>(</w:t>
      </w:r>
      <w:r w:rsidR="003D69F3">
        <w:rPr>
          <w:lang w:val="en-US"/>
        </w:rPr>
        <w:t>s</w:t>
      </w:r>
      <w:r>
        <w:rPr>
          <w:lang w:val="en-US"/>
        </w:rPr>
        <w:t>)</w:t>
      </w:r>
      <w:r w:rsidR="003D69F3">
        <w:rPr>
          <w:lang w:val="en-US"/>
        </w:rPr>
        <w:t xml:space="preserve"> </w:t>
      </w:r>
      <w:r w:rsidR="005551E7">
        <w:rPr>
          <w:lang w:val="en-US"/>
        </w:rPr>
        <w:t>to be</w:t>
      </w:r>
      <w:r>
        <w:rPr>
          <w:lang w:val="en-US"/>
        </w:rPr>
        <w:t xml:space="preserve"> </w:t>
      </w:r>
      <w:r w:rsidR="003D69F3">
        <w:rPr>
          <w:lang w:val="en-US"/>
        </w:rPr>
        <w:t>measured in either UE or NW, and additional delive</w:t>
      </w:r>
      <w:r w:rsidR="0050210B">
        <w:rPr>
          <w:lang w:val="en-US"/>
        </w:rPr>
        <w:t xml:space="preserve">ry </w:t>
      </w:r>
      <w:r w:rsidR="003D69F3">
        <w:rPr>
          <w:lang w:val="en-US"/>
        </w:rPr>
        <w:t>or obtain</w:t>
      </w:r>
      <w:r w:rsidR="0050210B">
        <w:rPr>
          <w:lang w:val="en-US"/>
        </w:rPr>
        <w:t>ing of</w:t>
      </w:r>
      <w:r w:rsidR="003D69F3">
        <w:rPr>
          <w:lang w:val="en-US"/>
        </w:rPr>
        <w:t xml:space="preserve"> a ground-truth </w:t>
      </w:r>
      <w:r w:rsidR="0050210B">
        <w:rPr>
          <w:lang w:val="en-US"/>
        </w:rPr>
        <w:t xml:space="preserve">at </w:t>
      </w:r>
      <w:r w:rsidR="00591657">
        <w:rPr>
          <w:lang w:val="en-US"/>
        </w:rPr>
        <w:t xml:space="preserve">the </w:t>
      </w:r>
      <w:r w:rsidR="0050210B">
        <w:rPr>
          <w:lang w:val="en-US"/>
        </w:rPr>
        <w:t xml:space="preserve">measuring node </w:t>
      </w:r>
      <w:r w:rsidR="003D69F3">
        <w:rPr>
          <w:lang w:val="en-US"/>
        </w:rPr>
        <w:t>may be needed.</w:t>
      </w:r>
      <w:r w:rsidR="005551E7">
        <w:rPr>
          <w:lang w:val="en-US"/>
        </w:rPr>
        <w:t xml:space="preserve"> Aligning whether prediction and compression occur in s</w:t>
      </w:r>
      <w:r w:rsidR="007334DB">
        <w:rPr>
          <w:lang w:val="en-US"/>
        </w:rPr>
        <w:t>epa</w:t>
      </w:r>
      <w:r w:rsidR="005551E7">
        <w:rPr>
          <w:lang w:val="en-US"/>
        </w:rPr>
        <w:t>rate steps or jointly should be aligned between UE and NW, for performance monitoring operations.</w:t>
      </w:r>
    </w:p>
    <w:p w14:paraId="30F675D1" w14:textId="52ABA355" w:rsidR="00162FAB" w:rsidRDefault="00162FAB" w:rsidP="00EB052F">
      <w:pPr>
        <w:pStyle w:val="maintext"/>
        <w:ind w:firstLine="440"/>
        <w:rPr>
          <w:b/>
          <w:bCs/>
          <w:lang w:val="en-US"/>
        </w:rPr>
      </w:pPr>
    </w:p>
    <w:p w14:paraId="6D9E6A63" w14:textId="23307602" w:rsidR="00846BF2" w:rsidRPr="00521FF7" w:rsidRDefault="008712B8" w:rsidP="00162FAB">
      <w:pPr>
        <w:pStyle w:val="maintext"/>
        <w:ind w:firstLine="440"/>
        <w:rPr>
          <w:b/>
          <w:bCs/>
          <w:lang w:val="en-US"/>
        </w:rPr>
      </w:pPr>
      <w:r w:rsidRPr="00521FF7">
        <w:rPr>
          <w:b/>
          <w:bCs/>
          <w:lang w:val="en-US"/>
        </w:rPr>
        <w:t>Proposal</w:t>
      </w:r>
      <w:r w:rsidR="00F5248C" w:rsidRPr="00521FF7">
        <w:rPr>
          <w:b/>
          <w:bCs/>
          <w:lang w:val="en-US"/>
        </w:rPr>
        <w:t xml:space="preserve"> </w:t>
      </w:r>
      <w:r w:rsidR="00F0574C">
        <w:rPr>
          <w:b/>
          <w:bCs/>
          <w:lang w:val="en-US"/>
        </w:rPr>
        <w:t>3</w:t>
      </w:r>
      <w:r w:rsidRPr="00521FF7">
        <w:rPr>
          <w:b/>
          <w:bCs/>
          <w:lang w:val="en-US"/>
        </w:rPr>
        <w:t xml:space="preserve">: For AI/ML-based CSI compression using two-sided model, when the target CSI is Future slot(s), </w:t>
      </w:r>
      <w:r w:rsidR="00846BF2" w:rsidRPr="00521FF7">
        <w:rPr>
          <w:b/>
          <w:bCs/>
          <w:lang w:val="en-US"/>
        </w:rPr>
        <w:t>study following aspects</w:t>
      </w:r>
      <w:r w:rsidR="00E3031E" w:rsidRPr="00521FF7">
        <w:rPr>
          <w:b/>
          <w:bCs/>
          <w:lang w:val="en-US"/>
        </w:rPr>
        <w:t xml:space="preserve">, </w:t>
      </w:r>
      <w:r w:rsidR="005551E7" w:rsidRPr="00521FF7">
        <w:rPr>
          <w:b/>
          <w:bCs/>
          <w:lang w:val="en-US"/>
        </w:rPr>
        <w:t xml:space="preserve">for </w:t>
      </w:r>
      <w:r w:rsidR="00E3031E" w:rsidRPr="00521FF7">
        <w:rPr>
          <w:b/>
          <w:bCs/>
          <w:lang w:val="en-US"/>
        </w:rPr>
        <w:t>performance monitoring operations</w:t>
      </w:r>
      <w:r w:rsidR="00846BF2" w:rsidRPr="00521FF7">
        <w:rPr>
          <w:b/>
          <w:bCs/>
          <w:lang w:val="en-US"/>
        </w:rPr>
        <w:t>:</w:t>
      </w:r>
    </w:p>
    <w:p w14:paraId="04C66C22" w14:textId="0866CCC6" w:rsidR="00846BF2" w:rsidRPr="00521FF7" w:rsidRDefault="00AD0FDE" w:rsidP="00760204">
      <w:pPr>
        <w:pStyle w:val="3GPPAgreements"/>
        <w:ind w:firstLineChars="64" w:firstLine="144"/>
        <w:rPr>
          <w:b/>
          <w:bCs/>
        </w:rPr>
      </w:pPr>
      <w:r w:rsidRPr="00521FF7">
        <w:rPr>
          <w:b/>
          <w:bCs/>
        </w:rPr>
        <w:t>M</w:t>
      </w:r>
      <w:r w:rsidR="00846BF2" w:rsidRPr="00521FF7">
        <w:rPr>
          <w:b/>
          <w:bCs/>
        </w:rPr>
        <w:t>ethod to align whether prediction and compression occur in separate steps or simultaneously between UE and NW</w:t>
      </w:r>
    </w:p>
    <w:p w14:paraId="3FF9ED4F" w14:textId="100A7A64" w:rsidR="002620F8" w:rsidRPr="00521FF7" w:rsidRDefault="00846BF2" w:rsidP="002620F8">
      <w:pPr>
        <w:pStyle w:val="3GPPAgreements"/>
        <w:ind w:firstLineChars="64" w:firstLine="144"/>
        <w:rPr>
          <w:b/>
          <w:bCs/>
        </w:rPr>
      </w:pPr>
      <w:r w:rsidRPr="00521FF7">
        <w:rPr>
          <w:b/>
          <w:bCs/>
        </w:rPr>
        <w:t>Either UE-side or NW-side performance monitoring</w:t>
      </w:r>
      <w:r w:rsidR="00B560A2" w:rsidRPr="00521FF7">
        <w:rPr>
          <w:b/>
          <w:bCs/>
        </w:rPr>
        <w:t>.</w:t>
      </w:r>
    </w:p>
    <w:p w14:paraId="24A57FE8" w14:textId="77777777" w:rsidR="00B07F30" w:rsidRDefault="00B07F30" w:rsidP="00B07F30">
      <w:pPr>
        <w:pStyle w:val="maintext"/>
        <w:ind w:firstLine="440"/>
        <w:rPr>
          <w:lang w:val="en-US"/>
        </w:rPr>
      </w:pPr>
    </w:p>
    <w:p w14:paraId="40F0EC13" w14:textId="77777777" w:rsidR="00D60021" w:rsidRDefault="00D60021" w:rsidP="00B07F30">
      <w:pPr>
        <w:pStyle w:val="maintext"/>
        <w:ind w:firstLine="440"/>
        <w:rPr>
          <w:lang w:val="en-US"/>
        </w:rPr>
      </w:pPr>
    </w:p>
    <w:p w14:paraId="1C687ABB" w14:textId="505BF59E" w:rsidR="002C1655" w:rsidRPr="003F21D1" w:rsidRDefault="006B0B38" w:rsidP="003F21D1">
      <w:pPr>
        <w:pStyle w:val="2"/>
        <w:wordWrap/>
        <w:spacing w:after="120"/>
      </w:pPr>
      <w:r>
        <w:t xml:space="preserve">Inter-vendor </w:t>
      </w:r>
      <w:r w:rsidR="005F28AE">
        <w:t>t</w:t>
      </w:r>
      <w:r w:rsidR="00B07F30">
        <w:t>raining collaboration</w:t>
      </w:r>
    </w:p>
    <w:p w14:paraId="6BF701E6" w14:textId="77777777" w:rsidR="002C1655" w:rsidRPr="00F5502E" w:rsidRDefault="002C1655" w:rsidP="00430F36"/>
    <w:p w14:paraId="38F8751E" w14:textId="126EC8C8" w:rsidR="004B650F" w:rsidRPr="004B650F" w:rsidRDefault="00D54D95" w:rsidP="004B650F">
      <w:pPr>
        <w:pStyle w:val="3"/>
        <w:spacing w:after="120"/>
      </w:pPr>
      <w:r>
        <w:t>Evaluation studies of Direction A</w:t>
      </w:r>
      <w:r w:rsidR="004B650F">
        <w:t xml:space="preserve"> and Direction B</w:t>
      </w:r>
    </w:p>
    <w:p w14:paraId="0331A823" w14:textId="77777777" w:rsidR="00D54D95" w:rsidRDefault="00D54D95" w:rsidP="00195ACC">
      <w:pPr>
        <w:pStyle w:val="maintext"/>
        <w:ind w:firstLine="440"/>
        <w:rPr>
          <w:lang w:val="en-US"/>
        </w:rPr>
      </w:pPr>
    </w:p>
    <w:p w14:paraId="781517DD" w14:textId="2B519D11" w:rsidR="00380A29" w:rsidRDefault="00380A29" w:rsidP="00195ACC">
      <w:pPr>
        <w:pStyle w:val="maintext"/>
        <w:ind w:firstLine="440"/>
        <w:rPr>
          <w:lang w:val="en-US"/>
        </w:rPr>
      </w:pPr>
      <w:r>
        <w:rPr>
          <w:lang w:val="en-US"/>
        </w:rPr>
        <w:t>In RAN1 #118-bis meeting, following agreements regarding evaluation studies of Direction A and Direction B were made</w:t>
      </w:r>
      <w:r w:rsidR="00862FFC">
        <w:rPr>
          <w:rFonts w:hint="eastAsia"/>
          <w:lang w:val="en-US"/>
        </w:rPr>
        <w:t xml:space="preserve"> [10]</w:t>
      </w:r>
      <w:r>
        <w:rPr>
          <w:lang w:val="en-US"/>
        </w:rPr>
        <w:t>:</w:t>
      </w:r>
    </w:p>
    <w:tbl>
      <w:tblPr>
        <w:tblStyle w:val="a7"/>
        <w:tblW w:w="0" w:type="auto"/>
        <w:tblLook w:val="04A0" w:firstRow="1" w:lastRow="0" w:firstColumn="1" w:lastColumn="0" w:noHBand="0" w:noVBand="1"/>
      </w:tblPr>
      <w:tblGrid>
        <w:gridCol w:w="9736"/>
      </w:tblGrid>
      <w:tr w:rsidR="00380A29" w14:paraId="5F64FA6B" w14:textId="77777777" w:rsidTr="00380A29">
        <w:tc>
          <w:tcPr>
            <w:tcW w:w="9736" w:type="dxa"/>
          </w:tcPr>
          <w:p w14:paraId="08CDA397" w14:textId="77777777" w:rsidR="00380A29" w:rsidRPr="005C5CE1" w:rsidRDefault="00380A29" w:rsidP="00F97CF3">
            <w:pPr>
              <w:rPr>
                <w:rFonts w:ascii="Times" w:eastAsia="DengXian" w:hAnsi="Times" w:cs="Times New Roman"/>
                <w:sz w:val="22"/>
                <w:szCs w:val="32"/>
                <w:highlight w:val="green"/>
                <w:lang w:val="en-GB"/>
              </w:rPr>
            </w:pPr>
            <w:r w:rsidRPr="005C5CE1">
              <w:rPr>
                <w:rFonts w:ascii="Times" w:eastAsia="DengXian" w:hAnsi="Times" w:cs="Times New Roman" w:hint="eastAsia"/>
                <w:sz w:val="22"/>
                <w:szCs w:val="32"/>
                <w:highlight w:val="green"/>
                <w:lang w:val="en-GB"/>
              </w:rPr>
              <w:t>Agreement</w:t>
            </w:r>
          </w:p>
          <w:p w14:paraId="540988B5" w14:textId="77777777" w:rsidR="00380A29" w:rsidRPr="005C5CE1" w:rsidRDefault="00380A29" w:rsidP="00F97CF3">
            <w:pPr>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For the evaluation studies of Direction A,</w:t>
            </w:r>
          </w:p>
          <w:p w14:paraId="0CCE7215" w14:textId="77777777" w:rsidR="00380A29" w:rsidRPr="005C5CE1" w:rsidRDefault="00380A29" w:rsidP="00F97CF3">
            <w:pPr>
              <w:numPr>
                <w:ilvl w:val="0"/>
                <w:numId w:val="74"/>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For encoder parameter exchange from NW-side to UE-side</w:t>
            </w:r>
            <w:r w:rsidRPr="005C5CE1">
              <w:rPr>
                <w:rFonts w:ascii="Times" w:eastAsia="DengXian" w:hAnsi="Times" w:cs="Times New Roman" w:hint="eastAsia"/>
                <w:sz w:val="22"/>
                <w:szCs w:val="32"/>
                <w:lang w:val="en-GB"/>
              </w:rPr>
              <w:t xml:space="preserve"> of 3a-1</w:t>
            </w:r>
            <w:r w:rsidRPr="005C5CE1">
              <w:rPr>
                <w:rFonts w:ascii="Times" w:eastAsia="바탕" w:hAnsi="Times" w:cs="Times New Roman"/>
                <w:sz w:val="22"/>
                <w:szCs w:val="32"/>
                <w:lang w:val="en-GB" w:eastAsia="en-US"/>
              </w:rPr>
              <w:t xml:space="preserve">, </w:t>
            </w:r>
          </w:p>
          <w:p w14:paraId="66FB3970" w14:textId="77777777" w:rsidR="00380A29" w:rsidRPr="005C5CE1" w:rsidRDefault="00380A29" w:rsidP="00F97CF3">
            <w:pPr>
              <w:numPr>
                <w:ilvl w:val="1"/>
                <w:numId w:val="74"/>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Alt. 1: UE-side first trains a nominal decoder</w:t>
            </w:r>
          </w:p>
          <w:p w14:paraId="4ED7652A" w14:textId="77777777" w:rsidR="00380A29" w:rsidRPr="005C5CE1" w:rsidRDefault="00380A29" w:rsidP="00F97CF3">
            <w:pPr>
              <w:numPr>
                <w:ilvl w:val="2"/>
                <w:numId w:val="74"/>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 xml:space="preserve">Step 1: UE-side develops a nominal decoder against the exchanged encoder. </w:t>
            </w:r>
          </w:p>
          <w:p w14:paraId="3850D02E" w14:textId="77777777" w:rsidR="00380A29" w:rsidRPr="005C5CE1" w:rsidRDefault="00380A29" w:rsidP="00F97CF3">
            <w:pPr>
              <w:numPr>
                <w:ilvl w:val="2"/>
                <w:numId w:val="74"/>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 xml:space="preserve">Step 2: UE-side develops actual encoder against the nominal decoder </w:t>
            </w:r>
          </w:p>
          <w:p w14:paraId="0F4F38F9" w14:textId="77777777" w:rsidR="00380A29" w:rsidRPr="005C5CE1" w:rsidRDefault="00380A29" w:rsidP="00F97CF3">
            <w:pPr>
              <w:numPr>
                <w:ilvl w:val="1"/>
                <w:numId w:val="74"/>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Alt. 2: UE-side directly develops and trains the actual encoder.</w:t>
            </w:r>
          </w:p>
          <w:p w14:paraId="6D496E23" w14:textId="77777777" w:rsidR="00380A29" w:rsidRPr="005C5CE1" w:rsidRDefault="00380A29" w:rsidP="00F97CF3">
            <w:pPr>
              <w:numPr>
                <w:ilvl w:val="1"/>
                <w:numId w:val="74"/>
              </w:numPr>
              <w:suppressAutoHyphens/>
              <w:jc w:val="both"/>
              <w:rPr>
                <w:rFonts w:ascii="Times" w:eastAsia="바탕" w:hAnsi="Times" w:cs="Times New Roman"/>
                <w:bCs/>
                <w:iCs/>
                <w:sz w:val="22"/>
                <w:szCs w:val="32"/>
                <w:lang w:val="en-GB" w:eastAsia="en-US"/>
              </w:rPr>
            </w:pPr>
            <w:r w:rsidRPr="005C5CE1">
              <w:rPr>
                <w:rFonts w:ascii="Times" w:eastAsia="DengXian" w:hAnsi="Times" w:cs="Times New Roman" w:hint="eastAsia"/>
                <w:sz w:val="22"/>
                <w:szCs w:val="32"/>
                <w:lang w:val="en-GB"/>
              </w:rPr>
              <w:t>Note: Target CSI is available at UE side</w:t>
            </w:r>
          </w:p>
          <w:p w14:paraId="35133212" w14:textId="77777777" w:rsidR="00380A29" w:rsidRPr="005C5CE1" w:rsidRDefault="00380A29" w:rsidP="00F97CF3">
            <w:pPr>
              <w:numPr>
                <w:ilvl w:val="0"/>
                <w:numId w:val="75"/>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lastRenderedPageBreak/>
              <w:t>For dataset exchange from NW-side to UE-side {target CSI, CSI feedback} of 4-1</w:t>
            </w:r>
            <w:r w:rsidRPr="005C5CE1">
              <w:rPr>
                <w:rFonts w:ascii="Times" w:eastAsia="DengXian" w:hAnsi="Times" w:cs="Times New Roman" w:hint="eastAsia"/>
                <w:sz w:val="22"/>
                <w:szCs w:val="32"/>
                <w:lang w:val="en-GB"/>
              </w:rPr>
              <w:t>,</w:t>
            </w:r>
          </w:p>
          <w:p w14:paraId="3C74B208" w14:textId="77777777" w:rsidR="00380A29" w:rsidRPr="005C5CE1" w:rsidRDefault="00380A29" w:rsidP="00F97CF3">
            <w:pPr>
              <w:numPr>
                <w:ilvl w:val="1"/>
                <w:numId w:val="75"/>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Alt. 1: UE-side first trains a nominal decoder</w:t>
            </w:r>
          </w:p>
          <w:p w14:paraId="63DEC069" w14:textId="77777777" w:rsidR="00380A29" w:rsidRPr="005C5CE1" w:rsidRDefault="00380A29" w:rsidP="00F97CF3">
            <w:pPr>
              <w:numPr>
                <w:ilvl w:val="2"/>
                <w:numId w:val="75"/>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Step 1: UE-side develops a nominal decoder using the exchanged dataset.</w:t>
            </w:r>
          </w:p>
          <w:p w14:paraId="73885E5F" w14:textId="77777777" w:rsidR="00380A29" w:rsidRPr="005C5CE1" w:rsidRDefault="00380A29" w:rsidP="00F97CF3">
            <w:pPr>
              <w:numPr>
                <w:ilvl w:val="2"/>
                <w:numId w:val="75"/>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Step 2: UE-side develops an actual encoder against the nominal decoder.</w:t>
            </w:r>
          </w:p>
          <w:p w14:paraId="519967BC" w14:textId="77777777" w:rsidR="00380A29" w:rsidRPr="005C5CE1" w:rsidRDefault="00380A29" w:rsidP="00F97CF3">
            <w:pPr>
              <w:numPr>
                <w:ilvl w:val="1"/>
                <w:numId w:val="75"/>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Alt. 2: UE-side directly develops and trains the actual encoder.</w:t>
            </w:r>
          </w:p>
          <w:p w14:paraId="052D6F7E" w14:textId="77777777" w:rsidR="00380A29" w:rsidRPr="005C5CE1" w:rsidRDefault="00380A29" w:rsidP="00F97CF3">
            <w:pPr>
              <w:suppressAutoHyphens/>
              <w:contextualSpacing/>
              <w:jc w:val="both"/>
              <w:rPr>
                <w:rFonts w:ascii="Times" w:eastAsia="DengXian" w:hAnsi="Times" w:cs="Times New Roman"/>
                <w:bCs/>
                <w:iCs/>
                <w:sz w:val="22"/>
                <w:szCs w:val="32"/>
                <w:lang w:val="en-GB"/>
              </w:rPr>
            </w:pPr>
          </w:p>
          <w:p w14:paraId="3B1AE03C" w14:textId="77777777" w:rsidR="00380A29" w:rsidRPr="005C5CE1" w:rsidRDefault="00380A29" w:rsidP="00F97CF3">
            <w:pPr>
              <w:suppressAutoHyphens/>
              <w:contextualSpacing/>
              <w:jc w:val="both"/>
              <w:rPr>
                <w:rFonts w:ascii="Times" w:eastAsia="DengXian" w:hAnsi="Times" w:cs="Times New Roman"/>
                <w:bCs/>
                <w:iCs/>
                <w:sz w:val="22"/>
                <w:szCs w:val="32"/>
                <w:lang w:val="en-GB"/>
              </w:rPr>
            </w:pPr>
          </w:p>
          <w:p w14:paraId="11191EC3" w14:textId="77777777" w:rsidR="00380A29" w:rsidRPr="005C5CE1" w:rsidRDefault="00380A29" w:rsidP="00F97CF3">
            <w:pPr>
              <w:suppressAutoHyphens/>
              <w:contextualSpacing/>
              <w:jc w:val="both"/>
              <w:rPr>
                <w:rFonts w:ascii="Times" w:eastAsia="DengXian" w:hAnsi="Times" w:cs="Times New Roman"/>
                <w:bCs/>
                <w:iCs/>
                <w:sz w:val="22"/>
                <w:szCs w:val="32"/>
                <w:highlight w:val="green"/>
                <w:lang w:val="en-GB"/>
              </w:rPr>
            </w:pPr>
            <w:r w:rsidRPr="005C5CE1">
              <w:rPr>
                <w:rFonts w:ascii="Times" w:eastAsia="DengXian" w:hAnsi="Times" w:cs="Times New Roman" w:hint="eastAsia"/>
                <w:bCs/>
                <w:iCs/>
                <w:sz w:val="22"/>
                <w:szCs w:val="32"/>
                <w:highlight w:val="green"/>
                <w:lang w:val="en-GB"/>
              </w:rPr>
              <w:t>Agreement</w:t>
            </w:r>
          </w:p>
          <w:p w14:paraId="0BBDE4D4" w14:textId="77777777" w:rsidR="00380A29" w:rsidRPr="005C5CE1" w:rsidRDefault="00380A29" w:rsidP="00F97CF3">
            <w:pPr>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 xml:space="preserve">For discussion on performance degradation due to UE-side / NW-side data distribution mismatch </w:t>
            </w:r>
            <w:r w:rsidRPr="005C5CE1">
              <w:rPr>
                <w:rFonts w:ascii="Times" w:eastAsia="DengXian" w:hAnsi="Times" w:cs="Times New Roman" w:hint="eastAsia"/>
                <w:sz w:val="22"/>
                <w:szCs w:val="32"/>
                <w:lang w:val="en-GB"/>
              </w:rPr>
              <w:t xml:space="preserve">with respect to UE side </w:t>
            </w:r>
            <w:r w:rsidRPr="005C5CE1">
              <w:rPr>
                <w:rFonts w:ascii="Times" w:eastAsia="DengXian" w:hAnsi="Times" w:cs="Times New Roman"/>
                <w:sz w:val="22"/>
                <w:szCs w:val="32"/>
                <w:lang w:val="en-GB"/>
              </w:rPr>
              <w:t>additional</w:t>
            </w:r>
            <w:r w:rsidRPr="005C5CE1">
              <w:rPr>
                <w:rFonts w:ascii="Times" w:eastAsia="DengXian" w:hAnsi="Times" w:cs="Times New Roman" w:hint="eastAsia"/>
                <w:sz w:val="22"/>
                <w:szCs w:val="32"/>
                <w:lang w:val="en-GB"/>
              </w:rPr>
              <w:t xml:space="preserve"> condition </w:t>
            </w:r>
            <w:r w:rsidRPr="005C5CE1">
              <w:rPr>
                <w:rFonts w:ascii="Times" w:eastAsia="바탕" w:hAnsi="Times" w:cs="Times New Roman"/>
                <w:sz w:val="22"/>
                <w:szCs w:val="32"/>
                <w:lang w:val="en-GB" w:eastAsia="en-US"/>
              </w:rPr>
              <w:t>(issue 4</w:t>
            </w:r>
            <w:r w:rsidRPr="005C5CE1">
              <w:rPr>
                <w:rFonts w:ascii="Times" w:eastAsia="DengXian" w:hAnsi="Times" w:cs="Times New Roman" w:hint="eastAsia"/>
                <w:sz w:val="22"/>
                <w:szCs w:val="32"/>
                <w:lang w:val="en-GB"/>
              </w:rPr>
              <w:t xml:space="preserve"> </w:t>
            </w:r>
            <w:r w:rsidRPr="005C5CE1">
              <w:rPr>
                <w:rFonts w:ascii="Times" w:eastAsia="바탕" w:hAnsi="Times" w:cs="Times New Roman"/>
                <w:sz w:val="22"/>
                <w:szCs w:val="32"/>
                <w:lang w:val="en-GB" w:eastAsia="en-US"/>
              </w:rPr>
              <w:t xml:space="preserve">and </w:t>
            </w:r>
            <w:r w:rsidRPr="005C5CE1">
              <w:rPr>
                <w:rFonts w:ascii="Times" w:eastAsia="DengXian" w:hAnsi="Times" w:cs="Times New Roman" w:hint="eastAsia"/>
                <w:sz w:val="22"/>
                <w:szCs w:val="32"/>
                <w:lang w:val="en-GB"/>
              </w:rPr>
              <w:t>6</w:t>
            </w:r>
            <w:r w:rsidRPr="005C5CE1">
              <w:rPr>
                <w:rFonts w:ascii="Times" w:eastAsia="바탕" w:hAnsi="Times" w:cs="Times New Roman"/>
                <w:sz w:val="22"/>
                <w:szCs w:val="32"/>
                <w:lang w:val="en-GB" w:eastAsia="en-US"/>
              </w:rPr>
              <w:t>), consider</w:t>
            </w:r>
          </w:p>
          <w:p w14:paraId="0F003F28" w14:textId="77777777" w:rsidR="00380A29" w:rsidRPr="005C5CE1" w:rsidRDefault="00380A29" w:rsidP="00F97CF3">
            <w:pPr>
              <w:numPr>
                <w:ilvl w:val="0"/>
                <w:numId w:val="73"/>
              </w:numPr>
              <w:suppressAutoHyphens/>
              <w:jc w:val="both"/>
              <w:rPr>
                <w:rFonts w:ascii="Times" w:eastAsia="바탕" w:hAnsi="Times" w:cs="Times New Roman"/>
                <w:bCs/>
                <w:iCs/>
                <w:sz w:val="22"/>
                <w:szCs w:val="32"/>
                <w:lang w:val="en-GB" w:eastAsia="x-none"/>
              </w:rPr>
            </w:pPr>
            <w:r w:rsidRPr="005C5CE1">
              <w:rPr>
                <w:rFonts w:ascii="Times" w:eastAsia="바탕" w:hAnsi="Times" w:cs="Times New Roman"/>
                <w:sz w:val="22"/>
                <w:szCs w:val="32"/>
                <w:lang w:val="en-GB" w:eastAsia="x-none"/>
              </w:rPr>
              <w:t>NW-side data (dataset A) and UE-side data (dataset B) are mismatched in terms of UE-side additional condition (e.g., SVD phase normalization method, UE antenna virtualization, antenna imbalance, antenna spacing / layout, etc)</w:t>
            </w:r>
          </w:p>
          <w:p w14:paraId="1783A678" w14:textId="77777777" w:rsidR="00380A29" w:rsidRPr="005C5CE1" w:rsidRDefault="00380A29" w:rsidP="00F97CF3">
            <w:pPr>
              <w:numPr>
                <w:ilvl w:val="1"/>
                <w:numId w:val="73"/>
              </w:numPr>
              <w:suppressAutoHyphens/>
              <w:jc w:val="both"/>
              <w:rPr>
                <w:rFonts w:ascii="Times" w:eastAsia="바탕" w:hAnsi="Times" w:cs="Times New Roman"/>
                <w:bCs/>
                <w:iCs/>
                <w:sz w:val="22"/>
                <w:szCs w:val="32"/>
                <w:lang w:val="en-GB" w:eastAsia="x-none"/>
              </w:rPr>
            </w:pPr>
            <w:r w:rsidRPr="005C5CE1">
              <w:rPr>
                <w:rFonts w:ascii="Times" w:eastAsia="바탕" w:hAnsi="Times" w:cs="Times New Roman"/>
                <w:sz w:val="22"/>
                <w:szCs w:val="32"/>
                <w:lang w:val="en-GB" w:eastAsia="x-none"/>
              </w:rPr>
              <w:t xml:space="preserve">Note: dataset A </w:t>
            </w:r>
            <w:r w:rsidRPr="005C5CE1">
              <w:rPr>
                <w:rFonts w:ascii="Times" w:eastAsia="DengXian" w:hAnsi="Times" w:cs="Times New Roman" w:hint="eastAsia"/>
                <w:sz w:val="22"/>
                <w:szCs w:val="32"/>
                <w:lang w:val="en-GB"/>
              </w:rPr>
              <w:t>may or may not contain dataset B</w:t>
            </w:r>
          </w:p>
          <w:p w14:paraId="30960144" w14:textId="77777777" w:rsidR="00380A29" w:rsidRPr="005C5CE1" w:rsidRDefault="00380A29" w:rsidP="00F97CF3">
            <w:pPr>
              <w:numPr>
                <w:ilvl w:val="1"/>
                <w:numId w:val="73"/>
              </w:numPr>
              <w:suppressAutoHyphens/>
              <w:jc w:val="both"/>
              <w:rPr>
                <w:rFonts w:ascii="Times" w:eastAsia="바탕" w:hAnsi="Times" w:cs="Times New Roman"/>
                <w:bCs/>
                <w:iCs/>
                <w:sz w:val="22"/>
                <w:szCs w:val="32"/>
                <w:lang w:val="en-GB" w:eastAsia="x-none"/>
              </w:rPr>
            </w:pPr>
            <w:r w:rsidRPr="005C5CE1">
              <w:rPr>
                <w:rFonts w:ascii="Times" w:eastAsia="바탕" w:hAnsi="Times" w:cs="Times New Roman"/>
                <w:sz w:val="22"/>
                <w:szCs w:val="32"/>
                <w:lang w:val="en-GB" w:eastAsia="x-none"/>
              </w:rPr>
              <w:t>Note: if dataset A includes dataset B, this means NW timely collect data from the UE</w:t>
            </w:r>
          </w:p>
          <w:p w14:paraId="05BB65F9" w14:textId="77777777" w:rsidR="00380A29" w:rsidRPr="005C5CE1" w:rsidRDefault="00380A29" w:rsidP="00F97CF3">
            <w:pPr>
              <w:numPr>
                <w:ilvl w:val="1"/>
                <w:numId w:val="73"/>
              </w:numPr>
              <w:suppressAutoHyphens/>
              <w:jc w:val="both"/>
              <w:rPr>
                <w:rFonts w:ascii="Times" w:eastAsia="바탕" w:hAnsi="Times" w:cs="Times New Roman"/>
                <w:bCs/>
                <w:iCs/>
                <w:sz w:val="22"/>
                <w:szCs w:val="32"/>
                <w:lang w:val="en-GB" w:eastAsia="x-none"/>
              </w:rPr>
            </w:pPr>
            <w:r w:rsidRPr="005C5CE1">
              <w:rPr>
                <w:rFonts w:ascii="Times" w:eastAsia="바탕" w:hAnsi="Times" w:cs="Times New Roman"/>
                <w:sz w:val="22"/>
                <w:szCs w:val="32"/>
                <w:lang w:val="en-GB" w:eastAsia="x-none"/>
              </w:rPr>
              <w:t>Note: Dataset A and dataset B are aligned in terms of NW-side additional conditions.</w:t>
            </w:r>
          </w:p>
          <w:p w14:paraId="0143B3E3" w14:textId="77777777" w:rsidR="00380A29" w:rsidRPr="005C5CE1" w:rsidRDefault="00380A29" w:rsidP="00F97CF3">
            <w:pPr>
              <w:numPr>
                <w:ilvl w:val="0"/>
                <w:numId w:val="73"/>
              </w:numPr>
              <w:suppressAutoHyphens/>
              <w:jc w:val="both"/>
              <w:rPr>
                <w:rFonts w:ascii="Times" w:eastAsia="바탕" w:hAnsi="Times" w:cs="Times New Roman"/>
                <w:bCs/>
                <w:iCs/>
                <w:sz w:val="22"/>
                <w:szCs w:val="32"/>
                <w:lang w:val="en-GB" w:eastAsia="x-none"/>
              </w:rPr>
            </w:pPr>
            <w:r w:rsidRPr="005C5CE1">
              <w:rPr>
                <w:rFonts w:ascii="Times" w:eastAsia="바탕" w:hAnsi="Times" w:cs="Times New Roman"/>
                <w:sz w:val="22"/>
                <w:szCs w:val="32"/>
                <w:lang w:val="en-GB" w:eastAsia="x-none"/>
              </w:rPr>
              <w:t>Case 1: An encoder-decoder pair is trained on dataset B. This serves as an upper-bound.</w:t>
            </w:r>
          </w:p>
          <w:p w14:paraId="1D58C84F" w14:textId="77777777" w:rsidR="00380A29" w:rsidRPr="005C5CE1" w:rsidRDefault="00380A29" w:rsidP="00F97CF3">
            <w:pPr>
              <w:numPr>
                <w:ilvl w:val="0"/>
                <w:numId w:val="73"/>
              </w:numPr>
              <w:suppressAutoHyphens/>
              <w:jc w:val="both"/>
              <w:rPr>
                <w:rFonts w:ascii="Times" w:eastAsia="바탕" w:hAnsi="Times" w:cs="Times New Roman"/>
                <w:bCs/>
                <w:iCs/>
                <w:sz w:val="22"/>
                <w:szCs w:val="32"/>
                <w:lang w:val="en-GB" w:eastAsia="x-none"/>
              </w:rPr>
            </w:pPr>
            <w:r w:rsidRPr="005C5CE1">
              <w:rPr>
                <w:rFonts w:ascii="Times" w:eastAsia="바탕" w:hAnsi="Times" w:cs="Times New Roman"/>
                <w:sz w:val="22"/>
                <w:szCs w:val="32"/>
                <w:lang w:val="en-GB" w:eastAsia="x-none"/>
              </w:rPr>
              <w:t xml:space="preserve">Case 2 (for direction A): </w:t>
            </w:r>
          </w:p>
          <w:p w14:paraId="7209450E" w14:textId="77777777" w:rsidR="00380A29" w:rsidRPr="005C5CE1" w:rsidRDefault="00380A29" w:rsidP="00F97CF3">
            <w:pPr>
              <w:numPr>
                <w:ilvl w:val="1"/>
                <w:numId w:val="73"/>
              </w:numPr>
              <w:suppressAutoHyphens/>
              <w:jc w:val="both"/>
              <w:rPr>
                <w:rFonts w:ascii="Times" w:eastAsia="바탕" w:hAnsi="Times" w:cs="Times New Roman"/>
                <w:bCs/>
                <w:iCs/>
                <w:sz w:val="22"/>
                <w:szCs w:val="32"/>
                <w:lang w:val="en-GB" w:eastAsia="x-none"/>
              </w:rPr>
            </w:pPr>
            <w:r w:rsidRPr="005C5CE1">
              <w:rPr>
                <w:rFonts w:ascii="Times" w:eastAsia="바탕" w:hAnsi="Times" w:cs="Times New Roman"/>
                <w:sz w:val="22"/>
                <w:szCs w:val="32"/>
                <w:lang w:val="en-GB" w:eastAsia="x-none"/>
              </w:rPr>
              <w:t>For direction A: NW-side trains a decoder on dataset A, and UE-side trains an encoder based on either dataset A, dataset B, or both (where the choice depends on the inter-vendor collaboration Options (4-1 or 3a-1)</w:t>
            </w:r>
            <w:r w:rsidRPr="005C5CE1">
              <w:rPr>
                <w:rFonts w:ascii="Times" w:eastAsia="DengXian" w:hAnsi="Times" w:cs="Times New Roman" w:hint="eastAsia"/>
                <w:sz w:val="22"/>
                <w:szCs w:val="32"/>
                <w:lang w:val="en-GB"/>
              </w:rPr>
              <w:t>,</w:t>
            </w:r>
            <w:r w:rsidRPr="005C5CE1">
              <w:rPr>
                <w:rFonts w:ascii="Times" w:eastAsia="바탕" w:hAnsi="Times" w:cs="Times New Roman"/>
                <w:sz w:val="22"/>
                <w:szCs w:val="32"/>
                <w:lang w:val="en-GB" w:eastAsia="x-none"/>
              </w:rPr>
              <w:t xml:space="preserve"> the training alternatives (Alt 1 or Alt 2) within the Options, and the choice of target CSI for training)</w:t>
            </w:r>
          </w:p>
          <w:p w14:paraId="68AB24EE" w14:textId="77777777" w:rsidR="00380A29" w:rsidRPr="005C5CE1" w:rsidRDefault="00380A29" w:rsidP="00F97CF3">
            <w:pPr>
              <w:numPr>
                <w:ilvl w:val="0"/>
                <w:numId w:val="73"/>
              </w:numPr>
              <w:suppressAutoHyphens/>
              <w:jc w:val="both"/>
              <w:rPr>
                <w:rFonts w:ascii="Times" w:eastAsia="바탕" w:hAnsi="Times" w:cs="Times New Roman"/>
                <w:bCs/>
                <w:iCs/>
                <w:sz w:val="22"/>
                <w:szCs w:val="32"/>
                <w:lang w:val="en-GB" w:eastAsia="x-none"/>
              </w:rPr>
            </w:pPr>
            <w:r w:rsidRPr="005C5CE1">
              <w:rPr>
                <w:rFonts w:ascii="Times" w:eastAsia="바탕" w:hAnsi="Times" w:cs="Times New Roman"/>
                <w:sz w:val="22"/>
                <w:szCs w:val="32"/>
                <w:lang w:val="en-GB" w:eastAsia="x-none"/>
              </w:rPr>
              <w:t>Case 3 (for direction B): NW-side train an encoder-decoder on dataset A and transfers the encoder parameters to UE</w:t>
            </w:r>
            <w:r w:rsidRPr="005C5CE1">
              <w:rPr>
                <w:rFonts w:ascii="Times" w:eastAsia="DengXian" w:hAnsi="Times" w:cs="Times New Roman" w:hint="eastAsia"/>
                <w:sz w:val="22"/>
                <w:szCs w:val="32"/>
                <w:lang w:val="en-GB"/>
              </w:rPr>
              <w:t>.</w:t>
            </w:r>
          </w:p>
          <w:p w14:paraId="08B4A3D8" w14:textId="77777777" w:rsidR="00380A29" w:rsidRPr="005C5CE1" w:rsidRDefault="00380A29" w:rsidP="00F97CF3">
            <w:pPr>
              <w:numPr>
                <w:ilvl w:val="0"/>
                <w:numId w:val="73"/>
              </w:numPr>
              <w:suppressAutoHyphens/>
              <w:jc w:val="both"/>
              <w:rPr>
                <w:rFonts w:ascii="Times" w:eastAsia="바탕" w:hAnsi="Times" w:cs="Times New Roman"/>
                <w:bCs/>
                <w:iCs/>
                <w:sz w:val="22"/>
                <w:szCs w:val="32"/>
                <w:lang w:val="en-GB" w:eastAsia="x-none"/>
              </w:rPr>
            </w:pPr>
            <w:r w:rsidRPr="005C5CE1">
              <w:rPr>
                <w:rFonts w:ascii="Times" w:eastAsia="바탕" w:hAnsi="Times" w:cs="Times New Roman"/>
                <w:sz w:val="22"/>
                <w:szCs w:val="32"/>
                <w:lang w:val="en-GB" w:eastAsia="x-none"/>
              </w:rPr>
              <w:t>Study issue 4</w:t>
            </w:r>
            <w:r w:rsidRPr="005C5CE1">
              <w:rPr>
                <w:rFonts w:ascii="Times" w:eastAsia="DengXian" w:hAnsi="Times" w:cs="Times New Roman" w:hint="eastAsia"/>
                <w:sz w:val="22"/>
                <w:szCs w:val="32"/>
                <w:lang w:val="en-GB"/>
              </w:rPr>
              <w:t xml:space="preserve"> and 6</w:t>
            </w:r>
            <w:r w:rsidRPr="005C5CE1">
              <w:rPr>
                <w:rFonts w:ascii="Times" w:eastAsia="바탕" w:hAnsi="Times" w:cs="Times New Roman"/>
                <w:sz w:val="22"/>
                <w:szCs w:val="32"/>
                <w:lang w:val="en-GB" w:eastAsia="x-none"/>
              </w:rPr>
              <w:t xml:space="preserve"> by evaluating the inference performance for Case 2 / 3 on </w:t>
            </w:r>
            <w:r w:rsidRPr="005C5CE1">
              <w:rPr>
                <w:rFonts w:ascii="Times" w:eastAsia="DengXian" w:hAnsi="Times" w:cs="Times New Roman" w:hint="eastAsia"/>
                <w:sz w:val="22"/>
                <w:szCs w:val="32"/>
                <w:lang w:val="en-GB"/>
              </w:rPr>
              <w:t xml:space="preserve">test </w:t>
            </w:r>
            <w:r w:rsidRPr="005C5CE1">
              <w:rPr>
                <w:rFonts w:ascii="Times" w:eastAsia="바탕" w:hAnsi="Times" w:cs="Times New Roman"/>
                <w:sz w:val="22"/>
                <w:szCs w:val="32"/>
                <w:lang w:val="en-GB" w:eastAsia="x-none"/>
              </w:rPr>
              <w:t xml:space="preserve">dataset B, comparing to the inference performance for case 1 on </w:t>
            </w:r>
            <w:r w:rsidRPr="005C5CE1">
              <w:rPr>
                <w:rFonts w:ascii="Times" w:eastAsia="DengXian" w:hAnsi="Times" w:cs="Times New Roman" w:hint="eastAsia"/>
                <w:sz w:val="22"/>
                <w:szCs w:val="32"/>
                <w:lang w:val="en-GB"/>
              </w:rPr>
              <w:t xml:space="preserve">test </w:t>
            </w:r>
            <w:r w:rsidRPr="005C5CE1">
              <w:rPr>
                <w:rFonts w:ascii="Times" w:eastAsia="바탕" w:hAnsi="Times" w:cs="Times New Roman"/>
                <w:sz w:val="22"/>
                <w:szCs w:val="32"/>
                <w:lang w:val="en-GB" w:eastAsia="x-none"/>
              </w:rPr>
              <w:t>dataset B.</w:t>
            </w:r>
          </w:p>
          <w:p w14:paraId="23F093DB" w14:textId="4AFC87AB" w:rsidR="00380A29" w:rsidRPr="005C5CE1" w:rsidRDefault="00380A29" w:rsidP="00F97CF3">
            <w:pPr>
              <w:numPr>
                <w:ilvl w:val="0"/>
                <w:numId w:val="73"/>
              </w:numPr>
              <w:rPr>
                <w:rFonts w:ascii="Times" w:eastAsia="SimSun" w:hAnsi="Times" w:cs="Times New Roman"/>
                <w:sz w:val="22"/>
                <w:szCs w:val="32"/>
                <w:lang w:val="en-GB" w:eastAsia="x-none"/>
              </w:rPr>
            </w:pPr>
            <w:r w:rsidRPr="005C5CE1">
              <w:rPr>
                <w:rFonts w:ascii="Times" w:eastAsia="SimSun" w:hAnsi="Times" w:cs="Times New Roman" w:hint="eastAsia"/>
                <w:sz w:val="22"/>
                <w:szCs w:val="32"/>
                <w:lang w:val="en-GB"/>
              </w:rPr>
              <w:t xml:space="preserve">Note: Evaluations are assumed to performed without common reference model structure among </w:t>
            </w:r>
            <w:r w:rsidRPr="005C5CE1">
              <w:rPr>
                <w:rFonts w:ascii="Times" w:eastAsia="SimSun" w:hAnsi="Times" w:cs="Times New Roman"/>
                <w:sz w:val="22"/>
                <w:szCs w:val="32"/>
                <w:lang w:val="en-GB"/>
              </w:rPr>
              <w:t>companies</w:t>
            </w:r>
            <w:r w:rsidRPr="005C5CE1">
              <w:rPr>
                <w:rFonts w:ascii="Times" w:eastAsia="SimSun" w:hAnsi="Times" w:cs="Times New Roman" w:hint="eastAsia"/>
                <w:sz w:val="22"/>
                <w:szCs w:val="32"/>
                <w:lang w:val="en-GB"/>
              </w:rPr>
              <w:t>.</w:t>
            </w:r>
          </w:p>
        </w:tc>
      </w:tr>
    </w:tbl>
    <w:p w14:paraId="62283240" w14:textId="77777777" w:rsidR="00380A29" w:rsidRDefault="00380A29" w:rsidP="00195ACC">
      <w:pPr>
        <w:pStyle w:val="maintext"/>
        <w:ind w:firstLine="440"/>
        <w:rPr>
          <w:lang w:val="en-US"/>
        </w:rPr>
      </w:pPr>
    </w:p>
    <w:p w14:paraId="1EC54461" w14:textId="46645CA3" w:rsidR="00193496" w:rsidRDefault="00193496" w:rsidP="00195ACC">
      <w:pPr>
        <w:pStyle w:val="maintext"/>
        <w:ind w:firstLine="440"/>
        <w:rPr>
          <w:lang w:val="en-US"/>
        </w:rPr>
      </w:pPr>
      <w:r w:rsidRPr="00193496">
        <w:rPr>
          <w:lang w:val="en-US"/>
        </w:rPr>
        <w:t>For modeling NW-side data (Dataset A) and UE-side data (Dataset B), we assume distinct additional conditions for the UE-side during the generation of the datasets, while the NW-side conditions remain consistent. Additionally, we assume that Dataset A is entirely separate from Dataset B.</w:t>
      </w:r>
    </w:p>
    <w:p w14:paraId="33FB45FA" w14:textId="77777777" w:rsidR="0043174E" w:rsidRDefault="0043174E" w:rsidP="00195ACC">
      <w:pPr>
        <w:pStyle w:val="maintext"/>
        <w:ind w:firstLine="440"/>
        <w:rPr>
          <w:lang w:val="en-US"/>
        </w:rPr>
      </w:pPr>
    </w:p>
    <w:p w14:paraId="37BFB124" w14:textId="77777777" w:rsidR="00193496" w:rsidRPr="00193496" w:rsidRDefault="00193496" w:rsidP="00193496">
      <w:pPr>
        <w:pStyle w:val="maintext"/>
        <w:ind w:firstLine="440"/>
        <w:rPr>
          <w:lang w:val="en-US"/>
        </w:rPr>
      </w:pPr>
      <w:r w:rsidRPr="00193496">
        <w:rPr>
          <w:lang w:val="en-US"/>
        </w:rPr>
        <w:t>Case 1 represents the upper bound of performance, as both training and inference are conducted using the UE-side dataset. However, this level of performance is unattainable in practice due to the inevitable data mismatches between the NW-side and UE-side datasets.</w:t>
      </w:r>
    </w:p>
    <w:p w14:paraId="4FFB7A02" w14:textId="77777777" w:rsidR="00193496" w:rsidRPr="00193496" w:rsidRDefault="00193496" w:rsidP="00193496">
      <w:pPr>
        <w:pStyle w:val="maintext"/>
        <w:ind w:firstLine="440"/>
        <w:rPr>
          <w:lang w:val="en-US"/>
        </w:rPr>
      </w:pPr>
    </w:p>
    <w:p w14:paraId="603A0B84" w14:textId="10CCCE58" w:rsidR="00193496" w:rsidRDefault="00D16C1F" w:rsidP="00193496">
      <w:pPr>
        <w:pStyle w:val="maintext"/>
        <w:ind w:firstLine="440"/>
        <w:rPr>
          <w:lang w:val="en-US"/>
        </w:rPr>
      </w:pPr>
      <w:r w:rsidRPr="0045525E">
        <w:rPr>
          <w:lang w:val="en-US"/>
        </w:rPr>
        <w:t>Case 2</w:t>
      </w:r>
      <w:r w:rsidRPr="00D16C1F">
        <w:rPr>
          <w:lang w:val="en-US"/>
        </w:rPr>
        <w:t xml:space="preserve"> </w:t>
      </w:r>
      <w:r w:rsidR="00220297">
        <w:rPr>
          <w:lang w:val="en-US"/>
        </w:rPr>
        <w:t xml:space="preserve">is to </w:t>
      </w:r>
      <w:r w:rsidRPr="00D16C1F">
        <w:rPr>
          <w:lang w:val="en-US"/>
        </w:rPr>
        <w:t xml:space="preserve">demonstrate the performance of Direction A under data mismatch conditions. This case involves two options, Option 3a-1 and Option 4-1, each offering two alternatives. The first alternative focuses on training the CSI generation model (i.e., the encoder) based on the nominal CSI reconstruction model (i.e., the nominal decoder) trained on the UE side. Within this approach, there are two sub-alternatives: Alt. 1a, which uses only UE-side data to train both the nominal decoder and the encoder, and Alt. 1b, which uses NW-side data to train the nominal decoder and UE-side data to train the encoder. For Option 4-1, it is important to note that Alt. 1a is not feasible because the UE side does not </w:t>
      </w:r>
      <w:r>
        <w:rPr>
          <w:lang w:val="en-US"/>
        </w:rPr>
        <w:t>obtain</w:t>
      </w:r>
      <w:r w:rsidRPr="00D16C1F">
        <w:rPr>
          <w:lang w:val="en-US"/>
        </w:rPr>
        <w:t xml:space="preserve"> CSI feedback corresponding to the target CSI at the UE side. In the second alternative, Alt. 2, the UE side directly trains the actual encoder.</w:t>
      </w:r>
    </w:p>
    <w:p w14:paraId="4E52160A" w14:textId="77777777" w:rsidR="00D16C1F" w:rsidRPr="00193496" w:rsidRDefault="00D16C1F" w:rsidP="00193496">
      <w:pPr>
        <w:pStyle w:val="maintext"/>
        <w:ind w:firstLine="440"/>
        <w:rPr>
          <w:lang w:val="en-US"/>
        </w:rPr>
      </w:pPr>
    </w:p>
    <w:p w14:paraId="1706FDAF" w14:textId="593A6E1F" w:rsidR="00193496" w:rsidRDefault="00193496" w:rsidP="00193496">
      <w:pPr>
        <w:pStyle w:val="maintext"/>
        <w:ind w:firstLine="440"/>
        <w:rPr>
          <w:lang w:val="en-US"/>
        </w:rPr>
      </w:pPr>
      <w:r w:rsidRPr="00193496">
        <w:rPr>
          <w:lang w:val="en-US"/>
        </w:rPr>
        <w:t>Case 3</w:t>
      </w:r>
      <w:r w:rsidR="00220297">
        <w:rPr>
          <w:lang w:val="en-US"/>
        </w:rPr>
        <w:t xml:space="preserve"> is to</w:t>
      </w:r>
      <w:r w:rsidRPr="00193496">
        <w:rPr>
          <w:lang w:val="en-US"/>
        </w:rPr>
        <w:t xml:space="preserve"> </w:t>
      </w:r>
      <w:r w:rsidR="00BE4E4B">
        <w:rPr>
          <w:lang w:val="en-US"/>
        </w:rPr>
        <w:t>evaluate</w:t>
      </w:r>
      <w:r w:rsidRPr="00193496">
        <w:rPr>
          <w:lang w:val="en-US"/>
        </w:rPr>
        <w:t xml:space="preserve"> the performance of Direction B under data mismatch conditions. In this </w:t>
      </w:r>
      <w:r w:rsidR="00BE4E4B">
        <w:rPr>
          <w:lang w:val="en-US"/>
        </w:rPr>
        <w:t>case</w:t>
      </w:r>
      <w:r w:rsidRPr="00193496">
        <w:rPr>
          <w:lang w:val="en-US"/>
        </w:rPr>
        <w:t>, the UE side directly employs the shared encoder model, which was trained using NW-side data, for inference.</w:t>
      </w:r>
    </w:p>
    <w:p w14:paraId="26360EE3" w14:textId="77777777" w:rsidR="009C25A3" w:rsidRDefault="009C25A3" w:rsidP="00193496">
      <w:pPr>
        <w:pStyle w:val="maintext"/>
        <w:ind w:firstLine="440"/>
        <w:rPr>
          <w:lang w:val="en-US"/>
        </w:rPr>
      </w:pPr>
    </w:p>
    <w:p w14:paraId="457C23D3" w14:textId="7F94F4DA" w:rsidR="009C25A3" w:rsidRPr="00193496" w:rsidRDefault="009C25A3" w:rsidP="00193496">
      <w:pPr>
        <w:pStyle w:val="maintext"/>
        <w:ind w:firstLine="440"/>
        <w:rPr>
          <w:lang w:val="en-US"/>
        </w:rPr>
      </w:pPr>
      <w:r>
        <w:rPr>
          <w:lang w:val="en-US"/>
        </w:rPr>
        <w:t>The result</w:t>
      </w:r>
      <w:r w:rsidR="00D43E8A">
        <w:rPr>
          <w:lang w:val="en-US"/>
        </w:rPr>
        <w:t>s</w:t>
      </w:r>
      <w:r>
        <w:rPr>
          <w:lang w:val="en-US"/>
        </w:rPr>
        <w:t xml:space="preserve"> of evaluation </w:t>
      </w:r>
      <w:r w:rsidR="00E367CA">
        <w:rPr>
          <w:lang w:val="en-US"/>
        </w:rPr>
        <w:t>studies</w:t>
      </w:r>
      <w:r>
        <w:rPr>
          <w:lang w:val="en-US"/>
        </w:rPr>
        <w:t xml:space="preserve"> of Direction A and B </w:t>
      </w:r>
      <w:r w:rsidR="00D43E8A">
        <w:rPr>
          <w:lang w:val="en-US"/>
        </w:rPr>
        <w:t>are</w:t>
      </w:r>
      <w:r>
        <w:rPr>
          <w:lang w:val="en-US"/>
        </w:rPr>
        <w:t xml:space="preserve"> summarized in the following table.</w:t>
      </w:r>
    </w:p>
    <w:p w14:paraId="793D0812" w14:textId="09498F2C" w:rsidR="0043174E" w:rsidRDefault="0043174E" w:rsidP="00195ACC">
      <w:pPr>
        <w:pStyle w:val="maintext"/>
        <w:ind w:firstLine="440"/>
        <w:rPr>
          <w:lang w:val="en-US"/>
        </w:rPr>
      </w:pPr>
    </w:p>
    <w:p w14:paraId="1126F2AD" w14:textId="49E08C6C" w:rsidR="004A1499" w:rsidRPr="004A1499" w:rsidRDefault="004A1499" w:rsidP="004A1499">
      <w:pPr>
        <w:widowControl w:val="0"/>
        <w:wordWrap w:val="0"/>
        <w:autoSpaceDE w:val="0"/>
        <w:autoSpaceDN w:val="0"/>
        <w:spacing w:after="120"/>
        <w:jc w:val="center"/>
        <w:rPr>
          <w:rFonts w:ascii="Times New Roman" w:eastAsiaTheme="minorEastAsia" w:hAnsi="Times New Roman" w:cs="Times New Roman"/>
          <w:b/>
          <w:bCs/>
          <w:kern w:val="2"/>
          <w:sz w:val="22"/>
          <w:szCs w:val="22"/>
        </w:rPr>
      </w:pPr>
      <w:r w:rsidRPr="002D0558">
        <w:rPr>
          <w:rFonts w:ascii="Times New Roman" w:eastAsiaTheme="minorEastAsia" w:hAnsi="Times New Roman" w:cs="Times New Roman"/>
          <w:b/>
          <w:bCs/>
          <w:kern w:val="2"/>
          <w:sz w:val="22"/>
          <w:szCs w:val="22"/>
        </w:rPr>
        <w:t xml:space="preserve">Table 1. </w:t>
      </w:r>
      <w:r>
        <w:rPr>
          <w:rFonts w:ascii="Times New Roman" w:eastAsiaTheme="minorEastAsia" w:hAnsi="Times New Roman" w:cs="Times New Roman"/>
          <w:b/>
          <w:bCs/>
          <w:kern w:val="2"/>
          <w:sz w:val="22"/>
          <w:szCs w:val="22"/>
        </w:rPr>
        <w:t>Result of evaluation studies of Direction A and B</w:t>
      </w:r>
    </w:p>
    <w:tbl>
      <w:tblPr>
        <w:tblStyle w:val="a7"/>
        <w:tblW w:w="9776" w:type="dxa"/>
        <w:tblLook w:val="04A0" w:firstRow="1" w:lastRow="0" w:firstColumn="1" w:lastColumn="0" w:noHBand="0" w:noVBand="1"/>
      </w:tblPr>
      <w:tblGrid>
        <w:gridCol w:w="1321"/>
        <w:gridCol w:w="1321"/>
        <w:gridCol w:w="1322"/>
        <w:gridCol w:w="4253"/>
        <w:gridCol w:w="1559"/>
      </w:tblGrid>
      <w:tr w:rsidR="00964961" w14:paraId="0139A4B5" w14:textId="3678742C" w:rsidTr="00430F36">
        <w:tc>
          <w:tcPr>
            <w:tcW w:w="1321" w:type="dxa"/>
          </w:tcPr>
          <w:p w14:paraId="1412FA93" w14:textId="17332E8A" w:rsidR="00964961" w:rsidRPr="00430F36" w:rsidRDefault="00964961" w:rsidP="003103AE">
            <w:pPr>
              <w:pStyle w:val="maintext"/>
              <w:ind w:firstLineChars="0" w:firstLine="0"/>
              <w:jc w:val="center"/>
              <w:rPr>
                <w:b/>
                <w:bCs/>
                <w:lang w:val="en-US"/>
              </w:rPr>
            </w:pPr>
            <w:r w:rsidRPr="00430F36">
              <w:rPr>
                <w:b/>
                <w:bCs/>
                <w:lang w:val="en-US"/>
              </w:rPr>
              <w:t>Case</w:t>
            </w:r>
          </w:p>
        </w:tc>
        <w:tc>
          <w:tcPr>
            <w:tcW w:w="1321" w:type="dxa"/>
          </w:tcPr>
          <w:p w14:paraId="33C917EE" w14:textId="12666667" w:rsidR="00964961" w:rsidRPr="00430F36" w:rsidRDefault="00964961" w:rsidP="003103AE">
            <w:pPr>
              <w:pStyle w:val="maintext"/>
              <w:ind w:firstLineChars="0" w:firstLine="0"/>
              <w:jc w:val="center"/>
              <w:rPr>
                <w:b/>
                <w:bCs/>
                <w:lang w:val="en-US"/>
              </w:rPr>
            </w:pPr>
            <w:r w:rsidRPr="00430F36">
              <w:rPr>
                <w:b/>
                <w:bCs/>
                <w:lang w:val="en-US"/>
              </w:rPr>
              <w:t>Option</w:t>
            </w:r>
          </w:p>
        </w:tc>
        <w:tc>
          <w:tcPr>
            <w:tcW w:w="1322" w:type="dxa"/>
          </w:tcPr>
          <w:p w14:paraId="04560B45" w14:textId="1D2D4063" w:rsidR="00964961" w:rsidRPr="00430F36" w:rsidRDefault="00964961" w:rsidP="003103AE">
            <w:pPr>
              <w:pStyle w:val="maintext"/>
              <w:ind w:firstLineChars="0" w:firstLine="0"/>
              <w:jc w:val="center"/>
              <w:rPr>
                <w:b/>
                <w:bCs/>
                <w:lang w:val="en-US" w:eastAsia="ko-KR"/>
              </w:rPr>
            </w:pPr>
            <w:r w:rsidRPr="00430F36">
              <w:rPr>
                <w:b/>
                <w:bCs/>
                <w:lang w:val="en-US"/>
              </w:rPr>
              <w:t>A</w:t>
            </w:r>
            <w:r w:rsidRPr="00430F36">
              <w:rPr>
                <w:b/>
                <w:bCs/>
                <w:lang w:val="en-US" w:eastAsia="ko-KR"/>
              </w:rPr>
              <w:t>lternative</w:t>
            </w:r>
          </w:p>
        </w:tc>
        <w:tc>
          <w:tcPr>
            <w:tcW w:w="4253" w:type="dxa"/>
          </w:tcPr>
          <w:p w14:paraId="73FB0D49" w14:textId="5F2DFBD0" w:rsidR="00964961" w:rsidRPr="00430F36" w:rsidRDefault="00964961" w:rsidP="003103AE">
            <w:pPr>
              <w:pStyle w:val="maintext"/>
              <w:ind w:firstLineChars="0" w:firstLine="0"/>
              <w:jc w:val="center"/>
              <w:rPr>
                <w:b/>
                <w:bCs/>
                <w:lang w:val="en-US"/>
              </w:rPr>
            </w:pPr>
            <w:r w:rsidRPr="00430F36">
              <w:rPr>
                <w:b/>
                <w:bCs/>
                <w:lang w:val="en-US"/>
              </w:rPr>
              <w:t>Description</w:t>
            </w:r>
          </w:p>
        </w:tc>
        <w:tc>
          <w:tcPr>
            <w:tcW w:w="1559" w:type="dxa"/>
          </w:tcPr>
          <w:p w14:paraId="460D8557" w14:textId="5B6672F4" w:rsidR="00964961" w:rsidRPr="00430F36" w:rsidRDefault="00672CEB" w:rsidP="003103AE">
            <w:pPr>
              <w:pStyle w:val="maintext"/>
              <w:ind w:firstLineChars="0" w:firstLine="0"/>
              <w:jc w:val="center"/>
              <w:rPr>
                <w:b/>
                <w:bCs/>
                <w:lang w:val="en-US"/>
              </w:rPr>
            </w:pPr>
            <w:r w:rsidRPr="00430F36">
              <w:rPr>
                <w:b/>
                <w:bCs/>
                <w:lang w:val="en-US"/>
              </w:rPr>
              <w:t>Inference on dataset B (SGCS)</w:t>
            </w:r>
          </w:p>
        </w:tc>
      </w:tr>
      <w:tr w:rsidR="00964961" w14:paraId="1B682222" w14:textId="0FC12DC7" w:rsidTr="00430F36">
        <w:tc>
          <w:tcPr>
            <w:tcW w:w="1321" w:type="dxa"/>
          </w:tcPr>
          <w:p w14:paraId="6A4DA07E" w14:textId="73BA0557" w:rsidR="00964961" w:rsidRPr="00430F36" w:rsidRDefault="00964961" w:rsidP="003103AE">
            <w:pPr>
              <w:pStyle w:val="maintext"/>
              <w:ind w:firstLineChars="0" w:firstLine="0"/>
              <w:jc w:val="center"/>
              <w:rPr>
                <w:b/>
                <w:bCs/>
                <w:lang w:val="en-US"/>
              </w:rPr>
            </w:pPr>
            <w:r w:rsidRPr="00430F36">
              <w:rPr>
                <w:b/>
                <w:bCs/>
                <w:lang w:val="en-US"/>
              </w:rPr>
              <w:t>Case 1</w:t>
            </w:r>
          </w:p>
        </w:tc>
        <w:tc>
          <w:tcPr>
            <w:tcW w:w="1321" w:type="dxa"/>
          </w:tcPr>
          <w:p w14:paraId="779B99BA" w14:textId="77777777" w:rsidR="00964961" w:rsidRPr="00430F36" w:rsidRDefault="00964961" w:rsidP="003103AE">
            <w:pPr>
              <w:pStyle w:val="maintext"/>
              <w:ind w:firstLineChars="0" w:firstLine="0"/>
              <w:jc w:val="center"/>
              <w:rPr>
                <w:b/>
                <w:bCs/>
                <w:lang w:val="en-US" w:eastAsia="ko-KR"/>
              </w:rPr>
            </w:pPr>
          </w:p>
        </w:tc>
        <w:tc>
          <w:tcPr>
            <w:tcW w:w="1322" w:type="dxa"/>
          </w:tcPr>
          <w:p w14:paraId="1B70588C" w14:textId="44A7E226" w:rsidR="00964961" w:rsidRPr="00430F36" w:rsidRDefault="00964961" w:rsidP="003103AE">
            <w:pPr>
              <w:pStyle w:val="maintext"/>
              <w:ind w:firstLineChars="0" w:firstLine="0"/>
              <w:jc w:val="center"/>
              <w:rPr>
                <w:b/>
                <w:bCs/>
                <w:lang w:val="en-US"/>
              </w:rPr>
            </w:pPr>
          </w:p>
        </w:tc>
        <w:tc>
          <w:tcPr>
            <w:tcW w:w="4253" w:type="dxa"/>
          </w:tcPr>
          <w:p w14:paraId="4001AD74" w14:textId="344DBE38" w:rsidR="00964961" w:rsidRDefault="00D91CC8" w:rsidP="00964961">
            <w:pPr>
              <w:pStyle w:val="maintext"/>
              <w:ind w:firstLineChars="0" w:firstLine="0"/>
              <w:rPr>
                <w:lang w:val="en-US" w:eastAsia="ko-KR"/>
              </w:rPr>
            </w:pPr>
            <w:r>
              <w:rPr>
                <w:lang w:val="en-US" w:eastAsia="ko-KR"/>
              </w:rPr>
              <w:t>E-D pair trained on dataset B</w:t>
            </w:r>
          </w:p>
        </w:tc>
        <w:tc>
          <w:tcPr>
            <w:tcW w:w="1559" w:type="dxa"/>
          </w:tcPr>
          <w:p w14:paraId="0105F69A" w14:textId="41CD76E3" w:rsidR="00964961" w:rsidRDefault="00964961" w:rsidP="003103AE">
            <w:pPr>
              <w:pStyle w:val="maintext"/>
              <w:ind w:firstLineChars="0" w:firstLine="0"/>
              <w:jc w:val="center"/>
              <w:rPr>
                <w:lang w:val="en-US"/>
              </w:rPr>
            </w:pPr>
            <w:r>
              <w:rPr>
                <w:lang w:val="en-US"/>
              </w:rPr>
              <w:t>0.7752</w:t>
            </w:r>
          </w:p>
        </w:tc>
      </w:tr>
      <w:tr w:rsidR="00964961" w14:paraId="786EED08" w14:textId="5CD2141C" w:rsidTr="00430F36">
        <w:tc>
          <w:tcPr>
            <w:tcW w:w="1321" w:type="dxa"/>
            <w:vMerge w:val="restart"/>
          </w:tcPr>
          <w:p w14:paraId="56B5ABB3" w14:textId="7D6EF2EB" w:rsidR="00964961" w:rsidRPr="00430F36" w:rsidRDefault="00964961" w:rsidP="003103AE">
            <w:pPr>
              <w:pStyle w:val="maintext"/>
              <w:ind w:firstLineChars="0" w:firstLine="0"/>
              <w:jc w:val="center"/>
              <w:rPr>
                <w:b/>
                <w:bCs/>
                <w:lang w:val="en-US"/>
              </w:rPr>
            </w:pPr>
            <w:r w:rsidRPr="00430F36">
              <w:rPr>
                <w:b/>
                <w:bCs/>
                <w:lang w:val="en-US"/>
              </w:rPr>
              <w:t>Case 2</w:t>
            </w:r>
          </w:p>
        </w:tc>
        <w:tc>
          <w:tcPr>
            <w:tcW w:w="1321" w:type="dxa"/>
            <w:vMerge w:val="restart"/>
          </w:tcPr>
          <w:p w14:paraId="79B3A7E2" w14:textId="0D917853" w:rsidR="00964961" w:rsidRPr="00430F36" w:rsidRDefault="00964961" w:rsidP="003103AE">
            <w:pPr>
              <w:pStyle w:val="maintext"/>
              <w:ind w:firstLineChars="0" w:firstLine="0"/>
              <w:jc w:val="center"/>
              <w:rPr>
                <w:b/>
                <w:bCs/>
                <w:lang w:val="en-US"/>
              </w:rPr>
            </w:pPr>
            <w:r w:rsidRPr="00430F36">
              <w:rPr>
                <w:b/>
                <w:bCs/>
                <w:lang w:val="en-US"/>
              </w:rPr>
              <w:t>3a-1</w:t>
            </w:r>
          </w:p>
        </w:tc>
        <w:tc>
          <w:tcPr>
            <w:tcW w:w="1322" w:type="dxa"/>
          </w:tcPr>
          <w:p w14:paraId="04F22C33" w14:textId="580B0EC8" w:rsidR="00964961" w:rsidRPr="00430F36" w:rsidRDefault="00964961" w:rsidP="003103AE">
            <w:pPr>
              <w:pStyle w:val="maintext"/>
              <w:ind w:firstLineChars="0" w:firstLine="0"/>
              <w:jc w:val="center"/>
              <w:rPr>
                <w:b/>
                <w:bCs/>
                <w:lang w:val="en-US"/>
              </w:rPr>
            </w:pPr>
            <w:r w:rsidRPr="00430F36">
              <w:rPr>
                <w:b/>
                <w:bCs/>
                <w:lang w:val="en-US"/>
              </w:rPr>
              <w:t>Alt. 1a</w:t>
            </w:r>
          </w:p>
        </w:tc>
        <w:tc>
          <w:tcPr>
            <w:tcW w:w="4253" w:type="dxa"/>
          </w:tcPr>
          <w:p w14:paraId="59965CB2" w14:textId="72A67248" w:rsidR="00964961" w:rsidRDefault="008C3ACA" w:rsidP="00964961">
            <w:pPr>
              <w:pStyle w:val="maintext"/>
              <w:ind w:firstLineChars="0" w:firstLine="0"/>
              <w:rPr>
                <w:lang w:val="en-US"/>
              </w:rPr>
            </w:pPr>
            <w:r>
              <w:rPr>
                <w:lang w:val="en-US"/>
              </w:rPr>
              <w:t xml:space="preserve">UE side trains D1 (nominal decoder) using </w:t>
            </w:r>
            <w:r w:rsidR="005378FA">
              <w:rPr>
                <w:lang w:val="en-US"/>
              </w:rPr>
              <w:t xml:space="preserve">shared </w:t>
            </w:r>
            <w:r w:rsidR="00676112">
              <w:rPr>
                <w:lang w:val="en-US"/>
              </w:rPr>
              <w:t>encoder</w:t>
            </w:r>
            <w:r w:rsidR="007E7285">
              <w:rPr>
                <w:lang w:val="en-US"/>
              </w:rPr>
              <w:t xml:space="preserve"> parameter</w:t>
            </w:r>
            <w:r w:rsidR="005378FA">
              <w:rPr>
                <w:lang w:val="en-US"/>
              </w:rPr>
              <w:t xml:space="preserve"> and </w:t>
            </w:r>
            <w:r>
              <w:rPr>
                <w:lang w:val="en-US"/>
              </w:rPr>
              <w:t>dataset A, and trains E1 (actual encoder) against D1</w:t>
            </w:r>
          </w:p>
        </w:tc>
        <w:tc>
          <w:tcPr>
            <w:tcW w:w="1559" w:type="dxa"/>
          </w:tcPr>
          <w:p w14:paraId="025A6FC9" w14:textId="0256B7D0" w:rsidR="00964961" w:rsidRDefault="00964961" w:rsidP="003103AE">
            <w:pPr>
              <w:pStyle w:val="maintext"/>
              <w:ind w:firstLineChars="0" w:firstLine="0"/>
              <w:jc w:val="center"/>
              <w:rPr>
                <w:lang w:val="en-US"/>
              </w:rPr>
            </w:pPr>
            <w:r>
              <w:rPr>
                <w:lang w:val="en-US"/>
              </w:rPr>
              <w:t>0.7169</w:t>
            </w:r>
          </w:p>
        </w:tc>
      </w:tr>
      <w:tr w:rsidR="00964961" w14:paraId="595FC130" w14:textId="627F2964" w:rsidTr="00430F36">
        <w:tc>
          <w:tcPr>
            <w:tcW w:w="1321" w:type="dxa"/>
            <w:vMerge/>
          </w:tcPr>
          <w:p w14:paraId="25D68BC1" w14:textId="77777777" w:rsidR="00964961" w:rsidRPr="00430F36" w:rsidRDefault="00964961" w:rsidP="003103AE">
            <w:pPr>
              <w:pStyle w:val="maintext"/>
              <w:ind w:firstLineChars="0" w:firstLine="0"/>
              <w:jc w:val="center"/>
              <w:rPr>
                <w:b/>
                <w:bCs/>
                <w:lang w:val="en-US"/>
              </w:rPr>
            </w:pPr>
          </w:p>
        </w:tc>
        <w:tc>
          <w:tcPr>
            <w:tcW w:w="1321" w:type="dxa"/>
            <w:vMerge/>
          </w:tcPr>
          <w:p w14:paraId="358C93A0" w14:textId="448BAF1D" w:rsidR="00964961" w:rsidRPr="00430F36" w:rsidRDefault="00964961" w:rsidP="003103AE">
            <w:pPr>
              <w:pStyle w:val="maintext"/>
              <w:ind w:firstLineChars="0" w:firstLine="0"/>
              <w:jc w:val="center"/>
              <w:rPr>
                <w:b/>
                <w:bCs/>
                <w:lang w:val="en-US"/>
              </w:rPr>
            </w:pPr>
          </w:p>
        </w:tc>
        <w:tc>
          <w:tcPr>
            <w:tcW w:w="1322" w:type="dxa"/>
          </w:tcPr>
          <w:p w14:paraId="528839FA" w14:textId="7C3C6F73" w:rsidR="00964961" w:rsidRPr="00430F36" w:rsidRDefault="00964961" w:rsidP="003103AE">
            <w:pPr>
              <w:pStyle w:val="maintext"/>
              <w:ind w:firstLineChars="0" w:firstLine="0"/>
              <w:jc w:val="center"/>
              <w:rPr>
                <w:b/>
                <w:bCs/>
                <w:lang w:val="en-US"/>
              </w:rPr>
            </w:pPr>
            <w:r w:rsidRPr="00430F36">
              <w:rPr>
                <w:b/>
                <w:bCs/>
                <w:lang w:val="en-US"/>
              </w:rPr>
              <w:t>Alt. 1b</w:t>
            </w:r>
          </w:p>
        </w:tc>
        <w:tc>
          <w:tcPr>
            <w:tcW w:w="4253" w:type="dxa"/>
          </w:tcPr>
          <w:p w14:paraId="4F24FF37" w14:textId="7526F345" w:rsidR="00964961" w:rsidRDefault="008C3ACA" w:rsidP="00964961">
            <w:pPr>
              <w:pStyle w:val="maintext"/>
              <w:ind w:firstLineChars="0" w:firstLine="0"/>
              <w:rPr>
                <w:lang w:val="en-US"/>
              </w:rPr>
            </w:pPr>
            <w:r>
              <w:rPr>
                <w:lang w:val="en-US"/>
              </w:rPr>
              <w:t xml:space="preserve">UE side trains D2 using </w:t>
            </w:r>
            <w:r w:rsidR="003649DA">
              <w:rPr>
                <w:lang w:val="en-US"/>
              </w:rPr>
              <w:t xml:space="preserve">shared </w:t>
            </w:r>
            <w:r w:rsidR="007E7285">
              <w:rPr>
                <w:lang w:val="en-US"/>
              </w:rPr>
              <w:t xml:space="preserve">encoder parameter </w:t>
            </w:r>
            <w:r w:rsidR="003649DA">
              <w:rPr>
                <w:lang w:val="en-US"/>
              </w:rPr>
              <w:t xml:space="preserve">and </w:t>
            </w:r>
            <w:r>
              <w:rPr>
                <w:lang w:val="en-US"/>
              </w:rPr>
              <w:t>dataset B, and trains E2 against D2</w:t>
            </w:r>
          </w:p>
        </w:tc>
        <w:tc>
          <w:tcPr>
            <w:tcW w:w="1559" w:type="dxa"/>
          </w:tcPr>
          <w:p w14:paraId="4363C416" w14:textId="53D655C4" w:rsidR="00964961" w:rsidRDefault="00964961" w:rsidP="003103AE">
            <w:pPr>
              <w:pStyle w:val="maintext"/>
              <w:ind w:firstLineChars="0" w:firstLine="0"/>
              <w:jc w:val="center"/>
              <w:rPr>
                <w:lang w:val="en-US"/>
              </w:rPr>
            </w:pPr>
            <w:r>
              <w:rPr>
                <w:lang w:val="en-US"/>
              </w:rPr>
              <w:t>0.7263</w:t>
            </w:r>
          </w:p>
        </w:tc>
      </w:tr>
      <w:tr w:rsidR="00964961" w14:paraId="4A6C92F0" w14:textId="656659E7" w:rsidTr="00430F36">
        <w:tc>
          <w:tcPr>
            <w:tcW w:w="1321" w:type="dxa"/>
            <w:vMerge/>
          </w:tcPr>
          <w:p w14:paraId="7627D5F0" w14:textId="77777777" w:rsidR="00964961" w:rsidRPr="00430F36" w:rsidRDefault="00964961" w:rsidP="003103AE">
            <w:pPr>
              <w:pStyle w:val="maintext"/>
              <w:ind w:firstLineChars="0" w:firstLine="0"/>
              <w:jc w:val="center"/>
              <w:rPr>
                <w:b/>
                <w:bCs/>
                <w:lang w:val="en-US"/>
              </w:rPr>
            </w:pPr>
          </w:p>
        </w:tc>
        <w:tc>
          <w:tcPr>
            <w:tcW w:w="1321" w:type="dxa"/>
            <w:vMerge/>
          </w:tcPr>
          <w:p w14:paraId="7015A40A" w14:textId="3DC9CD3E" w:rsidR="00964961" w:rsidRPr="00430F36" w:rsidRDefault="00964961" w:rsidP="003103AE">
            <w:pPr>
              <w:pStyle w:val="maintext"/>
              <w:ind w:firstLineChars="0" w:firstLine="0"/>
              <w:jc w:val="center"/>
              <w:rPr>
                <w:b/>
                <w:bCs/>
                <w:lang w:val="en-US"/>
              </w:rPr>
            </w:pPr>
          </w:p>
        </w:tc>
        <w:tc>
          <w:tcPr>
            <w:tcW w:w="1322" w:type="dxa"/>
          </w:tcPr>
          <w:p w14:paraId="498330F8" w14:textId="6D083CE9" w:rsidR="00964961" w:rsidRPr="00430F36" w:rsidRDefault="00964961" w:rsidP="003103AE">
            <w:pPr>
              <w:pStyle w:val="maintext"/>
              <w:ind w:firstLineChars="0" w:firstLine="0"/>
              <w:jc w:val="center"/>
              <w:rPr>
                <w:b/>
                <w:bCs/>
                <w:lang w:val="en-US"/>
              </w:rPr>
            </w:pPr>
            <w:r w:rsidRPr="00430F36">
              <w:rPr>
                <w:b/>
                <w:bCs/>
                <w:lang w:val="en-US"/>
              </w:rPr>
              <w:t>Alt. 2</w:t>
            </w:r>
          </w:p>
        </w:tc>
        <w:tc>
          <w:tcPr>
            <w:tcW w:w="4253" w:type="dxa"/>
          </w:tcPr>
          <w:p w14:paraId="48FA6E76" w14:textId="2228253E" w:rsidR="00964961" w:rsidRDefault="008C3ACA" w:rsidP="00964961">
            <w:pPr>
              <w:pStyle w:val="maintext"/>
              <w:ind w:firstLineChars="0" w:firstLine="0"/>
              <w:rPr>
                <w:lang w:val="en-US"/>
              </w:rPr>
            </w:pPr>
            <w:r>
              <w:rPr>
                <w:lang w:val="en-US"/>
              </w:rPr>
              <w:t xml:space="preserve">UE side directly trains </w:t>
            </w:r>
            <w:r w:rsidR="00527333">
              <w:rPr>
                <w:lang w:val="en-US"/>
              </w:rPr>
              <w:t>E</w:t>
            </w:r>
            <w:r>
              <w:rPr>
                <w:lang w:val="en-US"/>
              </w:rPr>
              <w:t xml:space="preserve">3 (actual encoder) using shared </w:t>
            </w:r>
            <w:r w:rsidR="0027352B">
              <w:rPr>
                <w:lang w:val="en-US"/>
              </w:rPr>
              <w:t xml:space="preserve">encoder parameter </w:t>
            </w:r>
            <w:r w:rsidR="005378FA">
              <w:rPr>
                <w:lang w:val="en-US"/>
              </w:rPr>
              <w:t>and dataset B</w:t>
            </w:r>
          </w:p>
        </w:tc>
        <w:tc>
          <w:tcPr>
            <w:tcW w:w="1559" w:type="dxa"/>
          </w:tcPr>
          <w:p w14:paraId="2293F1EC" w14:textId="60A52AAD" w:rsidR="00964961" w:rsidRDefault="00964961" w:rsidP="003103AE">
            <w:pPr>
              <w:pStyle w:val="maintext"/>
              <w:ind w:firstLineChars="0" w:firstLine="0"/>
              <w:jc w:val="center"/>
              <w:rPr>
                <w:lang w:val="en-US"/>
              </w:rPr>
            </w:pPr>
            <w:r>
              <w:rPr>
                <w:lang w:val="en-US"/>
              </w:rPr>
              <w:t>0.7209</w:t>
            </w:r>
          </w:p>
        </w:tc>
      </w:tr>
      <w:tr w:rsidR="00964961" w14:paraId="1BCC8770" w14:textId="20B4C001" w:rsidTr="00430F36">
        <w:tc>
          <w:tcPr>
            <w:tcW w:w="1321" w:type="dxa"/>
            <w:vMerge/>
          </w:tcPr>
          <w:p w14:paraId="4CCE7B90" w14:textId="0CC9E1F0" w:rsidR="00964961" w:rsidRPr="00430F36" w:rsidRDefault="00964961" w:rsidP="003103AE">
            <w:pPr>
              <w:pStyle w:val="maintext"/>
              <w:ind w:firstLineChars="0" w:firstLine="0"/>
              <w:jc w:val="center"/>
              <w:rPr>
                <w:b/>
                <w:bCs/>
                <w:lang w:val="en-US"/>
              </w:rPr>
            </w:pPr>
          </w:p>
        </w:tc>
        <w:tc>
          <w:tcPr>
            <w:tcW w:w="1321" w:type="dxa"/>
            <w:vMerge w:val="restart"/>
          </w:tcPr>
          <w:p w14:paraId="2867136A" w14:textId="5ADA07DF" w:rsidR="00964961" w:rsidRPr="00430F36" w:rsidRDefault="00964961" w:rsidP="003103AE">
            <w:pPr>
              <w:pStyle w:val="maintext"/>
              <w:ind w:firstLineChars="0" w:firstLine="0"/>
              <w:jc w:val="center"/>
              <w:rPr>
                <w:b/>
                <w:bCs/>
                <w:lang w:val="en-US"/>
              </w:rPr>
            </w:pPr>
            <w:r w:rsidRPr="00430F36">
              <w:rPr>
                <w:b/>
                <w:bCs/>
                <w:lang w:val="en-US"/>
              </w:rPr>
              <w:t>4-1</w:t>
            </w:r>
          </w:p>
        </w:tc>
        <w:tc>
          <w:tcPr>
            <w:tcW w:w="1322" w:type="dxa"/>
          </w:tcPr>
          <w:p w14:paraId="15609AA8" w14:textId="767A7F6D" w:rsidR="00964961" w:rsidRPr="00430F36" w:rsidRDefault="00964961" w:rsidP="003103AE">
            <w:pPr>
              <w:pStyle w:val="maintext"/>
              <w:ind w:firstLineChars="0" w:firstLine="0"/>
              <w:jc w:val="center"/>
              <w:rPr>
                <w:b/>
                <w:bCs/>
                <w:lang w:val="en-US"/>
              </w:rPr>
            </w:pPr>
            <w:r w:rsidRPr="00430F36">
              <w:rPr>
                <w:b/>
                <w:bCs/>
                <w:lang w:val="en-US"/>
              </w:rPr>
              <w:t>Alt. 1b</w:t>
            </w:r>
          </w:p>
        </w:tc>
        <w:tc>
          <w:tcPr>
            <w:tcW w:w="4253" w:type="dxa"/>
          </w:tcPr>
          <w:p w14:paraId="3619EE02" w14:textId="7D8E155A" w:rsidR="00964961" w:rsidRDefault="00527333" w:rsidP="00964961">
            <w:pPr>
              <w:pStyle w:val="maintext"/>
              <w:ind w:firstLineChars="0" w:firstLine="0"/>
              <w:rPr>
                <w:lang w:val="en-US"/>
              </w:rPr>
            </w:pPr>
            <w:r>
              <w:rPr>
                <w:lang w:val="en-US"/>
              </w:rPr>
              <w:t>UE side trains D4 (nominal decoder) using shared dataset (i.e., target CSI and CSI feedback), and trains E4</w:t>
            </w:r>
            <w:r w:rsidR="00681431">
              <w:rPr>
                <w:lang w:val="en-US"/>
              </w:rPr>
              <w:t xml:space="preserve"> (actual encoder)</w:t>
            </w:r>
            <w:r w:rsidR="005B531B">
              <w:rPr>
                <w:lang w:val="en-US"/>
              </w:rPr>
              <w:t xml:space="preserve"> using dataset B</w:t>
            </w:r>
          </w:p>
        </w:tc>
        <w:tc>
          <w:tcPr>
            <w:tcW w:w="1559" w:type="dxa"/>
          </w:tcPr>
          <w:p w14:paraId="5136B4F6" w14:textId="3B6323F6" w:rsidR="00964961" w:rsidRDefault="00964961" w:rsidP="003103AE">
            <w:pPr>
              <w:pStyle w:val="maintext"/>
              <w:ind w:firstLineChars="0" w:firstLine="0"/>
              <w:jc w:val="center"/>
              <w:rPr>
                <w:lang w:val="en-US"/>
              </w:rPr>
            </w:pPr>
            <w:r>
              <w:rPr>
                <w:lang w:val="en-US"/>
              </w:rPr>
              <w:t>0.7169</w:t>
            </w:r>
          </w:p>
        </w:tc>
      </w:tr>
      <w:tr w:rsidR="0002253E" w14:paraId="18C8639F" w14:textId="3AC92FF6" w:rsidTr="00430F36">
        <w:tc>
          <w:tcPr>
            <w:tcW w:w="1321" w:type="dxa"/>
            <w:vMerge/>
          </w:tcPr>
          <w:p w14:paraId="7A29D409" w14:textId="77777777" w:rsidR="0002253E" w:rsidRPr="00430F36" w:rsidRDefault="0002253E" w:rsidP="003103AE">
            <w:pPr>
              <w:pStyle w:val="maintext"/>
              <w:ind w:firstLineChars="0" w:firstLine="0"/>
              <w:jc w:val="center"/>
              <w:rPr>
                <w:b/>
                <w:bCs/>
                <w:lang w:val="en-US"/>
              </w:rPr>
            </w:pPr>
          </w:p>
        </w:tc>
        <w:tc>
          <w:tcPr>
            <w:tcW w:w="1321" w:type="dxa"/>
            <w:vMerge/>
          </w:tcPr>
          <w:p w14:paraId="31B846D8" w14:textId="5DF2F8D6" w:rsidR="0002253E" w:rsidRPr="00430F36" w:rsidRDefault="0002253E" w:rsidP="003103AE">
            <w:pPr>
              <w:pStyle w:val="maintext"/>
              <w:ind w:firstLineChars="0" w:firstLine="0"/>
              <w:jc w:val="center"/>
              <w:rPr>
                <w:b/>
                <w:bCs/>
                <w:lang w:val="en-US"/>
              </w:rPr>
            </w:pPr>
          </w:p>
        </w:tc>
        <w:tc>
          <w:tcPr>
            <w:tcW w:w="1322" w:type="dxa"/>
          </w:tcPr>
          <w:p w14:paraId="0582A3C4" w14:textId="5F53E24D" w:rsidR="0002253E" w:rsidRPr="00430F36" w:rsidRDefault="0002253E" w:rsidP="003103AE">
            <w:pPr>
              <w:pStyle w:val="maintext"/>
              <w:ind w:firstLineChars="0" w:firstLine="0"/>
              <w:jc w:val="center"/>
              <w:rPr>
                <w:b/>
                <w:bCs/>
                <w:lang w:val="en-US"/>
              </w:rPr>
            </w:pPr>
            <w:r w:rsidRPr="00430F36">
              <w:rPr>
                <w:b/>
                <w:bCs/>
                <w:lang w:val="en-US"/>
              </w:rPr>
              <w:t>Alt. 2</w:t>
            </w:r>
          </w:p>
        </w:tc>
        <w:tc>
          <w:tcPr>
            <w:tcW w:w="4253" w:type="dxa"/>
          </w:tcPr>
          <w:p w14:paraId="7FD13AC4" w14:textId="087CACD4" w:rsidR="0002253E" w:rsidRDefault="0002253E" w:rsidP="0002253E">
            <w:pPr>
              <w:pStyle w:val="maintext"/>
              <w:ind w:firstLineChars="0" w:firstLine="0"/>
              <w:rPr>
                <w:lang w:val="en-US"/>
              </w:rPr>
            </w:pPr>
            <w:r>
              <w:rPr>
                <w:lang w:val="en-US"/>
              </w:rPr>
              <w:t>UE side directly trains E5 (actual encoder) using the shared dataset</w:t>
            </w:r>
          </w:p>
        </w:tc>
        <w:tc>
          <w:tcPr>
            <w:tcW w:w="1559" w:type="dxa"/>
          </w:tcPr>
          <w:p w14:paraId="5341CE1A" w14:textId="65676A88" w:rsidR="0002253E" w:rsidRDefault="0002253E" w:rsidP="003103AE">
            <w:pPr>
              <w:pStyle w:val="maintext"/>
              <w:ind w:firstLineChars="0" w:firstLine="0"/>
              <w:jc w:val="center"/>
              <w:rPr>
                <w:lang w:val="en-US"/>
              </w:rPr>
            </w:pPr>
            <w:r>
              <w:rPr>
                <w:lang w:val="en-US"/>
              </w:rPr>
              <w:t>0.7175</w:t>
            </w:r>
          </w:p>
        </w:tc>
      </w:tr>
      <w:tr w:rsidR="0002253E" w14:paraId="2554359D" w14:textId="1E8C9E34" w:rsidTr="00430F36">
        <w:tc>
          <w:tcPr>
            <w:tcW w:w="1321" w:type="dxa"/>
          </w:tcPr>
          <w:p w14:paraId="2064F464" w14:textId="4D04241E" w:rsidR="0002253E" w:rsidRPr="00430F36" w:rsidRDefault="0002253E" w:rsidP="003103AE">
            <w:pPr>
              <w:pStyle w:val="maintext"/>
              <w:ind w:firstLineChars="0" w:firstLine="0"/>
              <w:jc w:val="center"/>
              <w:rPr>
                <w:b/>
                <w:bCs/>
                <w:lang w:val="en-US"/>
              </w:rPr>
            </w:pPr>
            <w:r w:rsidRPr="00430F36">
              <w:rPr>
                <w:b/>
                <w:bCs/>
                <w:lang w:val="en-US"/>
              </w:rPr>
              <w:t>Case 3</w:t>
            </w:r>
          </w:p>
        </w:tc>
        <w:tc>
          <w:tcPr>
            <w:tcW w:w="1321" w:type="dxa"/>
          </w:tcPr>
          <w:p w14:paraId="5C0073F2" w14:textId="2074B6C4" w:rsidR="0002253E" w:rsidRPr="00430F36" w:rsidRDefault="0002253E" w:rsidP="003103AE">
            <w:pPr>
              <w:pStyle w:val="maintext"/>
              <w:ind w:firstLineChars="0" w:firstLine="0"/>
              <w:jc w:val="center"/>
              <w:rPr>
                <w:b/>
                <w:bCs/>
                <w:lang w:val="en-US"/>
              </w:rPr>
            </w:pPr>
            <w:r w:rsidRPr="00430F36">
              <w:rPr>
                <w:b/>
                <w:bCs/>
                <w:lang w:val="en-US"/>
              </w:rPr>
              <w:t>3b</w:t>
            </w:r>
          </w:p>
        </w:tc>
        <w:tc>
          <w:tcPr>
            <w:tcW w:w="1322" w:type="dxa"/>
          </w:tcPr>
          <w:p w14:paraId="186D0008" w14:textId="34545923" w:rsidR="0002253E" w:rsidRPr="00430F36" w:rsidRDefault="0002253E" w:rsidP="003103AE">
            <w:pPr>
              <w:pStyle w:val="maintext"/>
              <w:ind w:firstLineChars="0" w:firstLine="0"/>
              <w:jc w:val="center"/>
              <w:rPr>
                <w:b/>
                <w:bCs/>
                <w:lang w:val="en-US"/>
              </w:rPr>
            </w:pPr>
          </w:p>
        </w:tc>
        <w:tc>
          <w:tcPr>
            <w:tcW w:w="4253" w:type="dxa"/>
          </w:tcPr>
          <w:p w14:paraId="28A6E2B6" w14:textId="414F593D" w:rsidR="0002253E" w:rsidRDefault="0002253E" w:rsidP="0002253E">
            <w:pPr>
              <w:pStyle w:val="maintext"/>
              <w:ind w:firstLineChars="0" w:firstLine="0"/>
              <w:rPr>
                <w:lang w:val="en-US"/>
              </w:rPr>
            </w:pPr>
            <w:r w:rsidRPr="00672CEB">
              <w:rPr>
                <w:lang w:val="en-US"/>
              </w:rPr>
              <w:t>E</w:t>
            </w:r>
            <w:r w:rsidR="00D101DC">
              <w:rPr>
                <w:lang w:val="en-US"/>
              </w:rPr>
              <w:t>6</w:t>
            </w:r>
            <w:r w:rsidRPr="00672CEB">
              <w:rPr>
                <w:lang w:val="en-US"/>
              </w:rPr>
              <w:t>-D</w:t>
            </w:r>
            <w:r w:rsidR="00F53994">
              <w:rPr>
                <w:lang w:val="en-US"/>
              </w:rPr>
              <w:t>6</w:t>
            </w:r>
            <w:r w:rsidRPr="00672CEB">
              <w:rPr>
                <w:lang w:val="en-US"/>
              </w:rPr>
              <w:t xml:space="preserve"> pair trained on dataset </w:t>
            </w:r>
            <w:r>
              <w:rPr>
                <w:lang w:val="en-US"/>
              </w:rPr>
              <w:t>A</w:t>
            </w:r>
          </w:p>
        </w:tc>
        <w:tc>
          <w:tcPr>
            <w:tcW w:w="1559" w:type="dxa"/>
          </w:tcPr>
          <w:p w14:paraId="139DF3CE" w14:textId="4B6EDF43" w:rsidR="0002253E" w:rsidRDefault="0002253E" w:rsidP="003103AE">
            <w:pPr>
              <w:pStyle w:val="maintext"/>
              <w:ind w:firstLineChars="0" w:firstLine="0"/>
              <w:jc w:val="center"/>
              <w:rPr>
                <w:lang w:val="en-US"/>
              </w:rPr>
            </w:pPr>
            <w:r>
              <w:rPr>
                <w:lang w:val="en-US"/>
              </w:rPr>
              <w:t>0.7214</w:t>
            </w:r>
          </w:p>
        </w:tc>
      </w:tr>
    </w:tbl>
    <w:p w14:paraId="6B9ED546" w14:textId="77777777" w:rsidR="006B2A6E" w:rsidRDefault="006B2A6E" w:rsidP="00195ACC">
      <w:pPr>
        <w:pStyle w:val="maintext"/>
        <w:ind w:firstLine="440"/>
        <w:rPr>
          <w:lang w:val="en-US"/>
        </w:rPr>
      </w:pPr>
    </w:p>
    <w:p w14:paraId="0E754E3F" w14:textId="77777777" w:rsidR="002F34FC" w:rsidRDefault="002F34FC" w:rsidP="00195ACC">
      <w:pPr>
        <w:pStyle w:val="maintext"/>
        <w:ind w:firstLine="440"/>
        <w:rPr>
          <w:lang w:val="en-US"/>
        </w:rPr>
      </w:pPr>
    </w:p>
    <w:p w14:paraId="62CF0C37" w14:textId="7F671090" w:rsidR="002F34FC" w:rsidRPr="00C8615F" w:rsidRDefault="002F34FC" w:rsidP="008C42DF">
      <w:pPr>
        <w:pStyle w:val="maintext"/>
        <w:ind w:firstLine="440"/>
        <w:rPr>
          <w:b/>
          <w:bCs/>
          <w:lang w:val="en-US"/>
        </w:rPr>
      </w:pPr>
      <w:r w:rsidRPr="00C8615F">
        <w:rPr>
          <w:b/>
          <w:bCs/>
          <w:lang w:val="en-US"/>
        </w:rPr>
        <w:t>Observation 1:</w:t>
      </w:r>
      <w:r w:rsidR="008C42DF" w:rsidRPr="00C8615F">
        <w:rPr>
          <w:b/>
          <w:bCs/>
          <w:lang w:val="en-US"/>
        </w:rPr>
        <w:t xml:space="preserve"> </w:t>
      </w:r>
      <w:r w:rsidR="00110A41" w:rsidRPr="00110A41">
        <w:rPr>
          <w:b/>
          <w:bCs/>
          <w:lang w:val="en-US"/>
        </w:rPr>
        <w:t>6.9% SGCS loss is observed in inference on UE-side data when the encoder is trained using NW-side data (i.e., Case 3) compared to the upper bound performance (i.e., Case 1). This reflects the performance of Direction B.</w:t>
      </w:r>
    </w:p>
    <w:p w14:paraId="4DDFBFE2" w14:textId="77777777" w:rsidR="002F34FC" w:rsidRPr="00C8615F" w:rsidRDefault="002F34FC" w:rsidP="00195ACC">
      <w:pPr>
        <w:pStyle w:val="maintext"/>
        <w:ind w:firstLine="440"/>
        <w:rPr>
          <w:b/>
          <w:bCs/>
          <w:lang w:val="en-US"/>
        </w:rPr>
      </w:pPr>
    </w:p>
    <w:p w14:paraId="1F109862" w14:textId="05F614FD" w:rsidR="00110A41" w:rsidRDefault="00F7000F" w:rsidP="00195ACC">
      <w:pPr>
        <w:pStyle w:val="maintext"/>
        <w:ind w:firstLine="440"/>
        <w:rPr>
          <w:b/>
          <w:bCs/>
          <w:lang w:val="en-US"/>
        </w:rPr>
      </w:pPr>
      <w:r w:rsidRPr="00C8615F">
        <w:rPr>
          <w:b/>
          <w:bCs/>
          <w:lang w:val="en-US"/>
        </w:rPr>
        <w:t xml:space="preserve">Observation 2: </w:t>
      </w:r>
      <w:r w:rsidR="00110A41" w:rsidRPr="00110A41">
        <w:rPr>
          <w:b/>
          <w:bCs/>
          <w:lang w:val="en-US"/>
        </w:rPr>
        <w:t>Under Case 2, the performance of Options 3a-1 and 4-1 was found to be comparable.</w:t>
      </w:r>
    </w:p>
    <w:p w14:paraId="0D04428C" w14:textId="77777777" w:rsidR="00110A41" w:rsidRDefault="00110A41" w:rsidP="00195ACC">
      <w:pPr>
        <w:pStyle w:val="maintext"/>
        <w:ind w:firstLine="440"/>
        <w:rPr>
          <w:b/>
          <w:bCs/>
          <w:lang w:val="en-US"/>
        </w:rPr>
      </w:pPr>
    </w:p>
    <w:p w14:paraId="6EB3BD57" w14:textId="39F24936" w:rsidR="00110A41" w:rsidRDefault="0062359C" w:rsidP="00195ACC">
      <w:pPr>
        <w:pStyle w:val="maintext"/>
        <w:ind w:firstLine="440"/>
        <w:rPr>
          <w:b/>
          <w:bCs/>
          <w:lang w:val="en-US"/>
        </w:rPr>
      </w:pPr>
      <w:r w:rsidRPr="00C8615F">
        <w:rPr>
          <w:b/>
          <w:bCs/>
          <w:lang w:val="en-US"/>
        </w:rPr>
        <w:t xml:space="preserve">Observation 3: </w:t>
      </w:r>
      <w:r w:rsidR="00110A41" w:rsidRPr="00110A41">
        <w:rPr>
          <w:b/>
          <w:bCs/>
          <w:lang w:val="en-US"/>
        </w:rPr>
        <w:t>Under Case 2 and Option 3a-1, the performance of Alt. 1a (using NW-side data for UE-side offline engineering) was observed to be similar to the performance of Alt. 1b and Alt. 2 (which do not utilize NW-side data for UE-side offline engineering).</w:t>
      </w:r>
    </w:p>
    <w:p w14:paraId="44D5669B" w14:textId="77777777" w:rsidR="0083789F" w:rsidRPr="00C8615F" w:rsidRDefault="0083789F" w:rsidP="00195ACC">
      <w:pPr>
        <w:pStyle w:val="maintext"/>
        <w:ind w:firstLine="440"/>
        <w:rPr>
          <w:b/>
          <w:bCs/>
          <w:lang w:val="en-US"/>
        </w:rPr>
      </w:pPr>
    </w:p>
    <w:p w14:paraId="19708A26" w14:textId="4A44BBE1" w:rsidR="006F2693" w:rsidRPr="005C5599" w:rsidRDefault="00C111FE" w:rsidP="00195ACC">
      <w:pPr>
        <w:pStyle w:val="maintext"/>
        <w:ind w:firstLine="440"/>
        <w:rPr>
          <w:rFonts w:hint="eastAsia"/>
          <w:b/>
          <w:bCs/>
          <w:lang w:val="en-US"/>
        </w:rPr>
      </w:pPr>
      <w:r w:rsidRPr="00C8615F">
        <w:rPr>
          <w:b/>
          <w:bCs/>
          <w:lang w:val="en-US"/>
        </w:rPr>
        <w:lastRenderedPageBreak/>
        <w:t xml:space="preserve">Observation 4: </w:t>
      </w:r>
      <w:r w:rsidR="005C5599" w:rsidRPr="005C5599">
        <w:rPr>
          <w:b/>
          <w:bCs/>
          <w:lang w:val="en-US"/>
        </w:rPr>
        <w:t xml:space="preserve">Under Case 2 and Option 3a-1, the performance of </w:t>
      </w:r>
      <w:r w:rsidR="005C5599">
        <w:rPr>
          <w:b/>
          <w:bCs/>
          <w:lang w:val="en-US"/>
        </w:rPr>
        <w:t xml:space="preserve">both </w:t>
      </w:r>
      <w:r w:rsidR="005C5599" w:rsidRPr="005C5599">
        <w:rPr>
          <w:b/>
          <w:bCs/>
          <w:lang w:val="en-US"/>
        </w:rPr>
        <w:t>Alt. 1a</w:t>
      </w:r>
      <w:r w:rsidR="005C5599">
        <w:rPr>
          <w:b/>
          <w:bCs/>
          <w:lang w:val="en-US"/>
        </w:rPr>
        <w:t xml:space="preserve"> and</w:t>
      </w:r>
      <w:r w:rsidR="005C5599" w:rsidRPr="005C5599">
        <w:rPr>
          <w:b/>
          <w:bCs/>
          <w:lang w:val="en-US"/>
        </w:rPr>
        <w:t xml:space="preserve"> Alt. 1b, and Alt. 2 w</w:t>
      </w:r>
      <w:r w:rsidR="005C5599">
        <w:rPr>
          <w:b/>
          <w:bCs/>
          <w:lang w:val="en-US"/>
        </w:rPr>
        <w:t>ere</w:t>
      </w:r>
      <w:r w:rsidR="005C5599" w:rsidRPr="005C5599">
        <w:rPr>
          <w:b/>
          <w:bCs/>
          <w:lang w:val="en-US"/>
        </w:rPr>
        <w:t xml:space="preserve"> observed to be similar, indicating that training the actual encoder does not necessarily</w:t>
      </w:r>
      <w:r w:rsidR="005C5599">
        <w:rPr>
          <w:b/>
          <w:bCs/>
          <w:lang w:val="en-US"/>
        </w:rPr>
        <w:t xml:space="preserve"> be trained</w:t>
      </w:r>
      <w:r w:rsidR="005C5599" w:rsidRPr="005C5599">
        <w:rPr>
          <w:b/>
          <w:bCs/>
          <w:lang w:val="en-US"/>
        </w:rPr>
        <w:t xml:space="preserve"> on </w:t>
      </w:r>
      <w:r w:rsidR="005C5599">
        <w:rPr>
          <w:b/>
          <w:bCs/>
          <w:lang w:val="en-US"/>
        </w:rPr>
        <w:t>the</w:t>
      </w:r>
      <w:r w:rsidR="005C5599" w:rsidRPr="005C5599">
        <w:rPr>
          <w:b/>
          <w:bCs/>
          <w:lang w:val="en-US"/>
        </w:rPr>
        <w:t xml:space="preserve"> nominal decoder.</w:t>
      </w:r>
    </w:p>
    <w:p w14:paraId="607A0E93" w14:textId="77777777" w:rsidR="008527F7" w:rsidRPr="00C8615F" w:rsidRDefault="008527F7" w:rsidP="00195ACC">
      <w:pPr>
        <w:pStyle w:val="maintext"/>
        <w:ind w:firstLine="440"/>
        <w:rPr>
          <w:b/>
          <w:bCs/>
          <w:lang w:val="en-US"/>
        </w:rPr>
      </w:pPr>
    </w:p>
    <w:p w14:paraId="6903ADD1" w14:textId="17C6F021" w:rsidR="005C5599" w:rsidRDefault="00C111FE" w:rsidP="00C111FE">
      <w:pPr>
        <w:pStyle w:val="maintext"/>
        <w:ind w:firstLine="440"/>
        <w:rPr>
          <w:b/>
          <w:bCs/>
          <w:lang w:val="en-US"/>
        </w:rPr>
      </w:pPr>
      <w:r w:rsidRPr="00C8615F">
        <w:rPr>
          <w:b/>
          <w:bCs/>
          <w:lang w:val="en-US"/>
        </w:rPr>
        <w:t xml:space="preserve">Observation 5: </w:t>
      </w:r>
      <w:r w:rsidR="005C5599" w:rsidRPr="005C5599">
        <w:rPr>
          <w:b/>
          <w:bCs/>
          <w:lang w:val="en-US"/>
        </w:rPr>
        <w:t>Under Case 2 and Option 4-1, the performance of Alt. 1b and Alt. 2 w</w:t>
      </w:r>
      <w:r w:rsidR="005C5599">
        <w:rPr>
          <w:b/>
          <w:bCs/>
          <w:lang w:val="en-US"/>
        </w:rPr>
        <w:t>ere</w:t>
      </w:r>
      <w:r w:rsidR="005C5599" w:rsidRPr="005C5599">
        <w:rPr>
          <w:b/>
          <w:bCs/>
          <w:lang w:val="en-US"/>
        </w:rPr>
        <w:t xml:space="preserve"> observed to be similar.</w:t>
      </w:r>
      <w:r w:rsidR="005C5599">
        <w:rPr>
          <w:b/>
          <w:bCs/>
          <w:lang w:val="en-US"/>
        </w:rPr>
        <w:t xml:space="preserve"> This also indicates </w:t>
      </w:r>
      <w:r w:rsidR="005C5599" w:rsidRPr="005C5599">
        <w:rPr>
          <w:b/>
          <w:bCs/>
          <w:lang w:val="en-US"/>
        </w:rPr>
        <w:t>that training the actual encoder does not necessarily</w:t>
      </w:r>
      <w:r w:rsidR="005C5599">
        <w:rPr>
          <w:b/>
          <w:bCs/>
          <w:lang w:val="en-US"/>
        </w:rPr>
        <w:t xml:space="preserve"> be trained</w:t>
      </w:r>
      <w:r w:rsidR="005C5599" w:rsidRPr="005C5599">
        <w:rPr>
          <w:b/>
          <w:bCs/>
          <w:lang w:val="en-US"/>
        </w:rPr>
        <w:t xml:space="preserve"> on </w:t>
      </w:r>
      <w:r w:rsidR="005C5599">
        <w:rPr>
          <w:b/>
          <w:bCs/>
          <w:lang w:val="en-US"/>
        </w:rPr>
        <w:t>the</w:t>
      </w:r>
      <w:r w:rsidR="005C5599" w:rsidRPr="005C5599">
        <w:rPr>
          <w:b/>
          <w:bCs/>
          <w:lang w:val="en-US"/>
        </w:rPr>
        <w:t xml:space="preserve"> nominal decoder</w:t>
      </w:r>
      <w:r w:rsidR="005C5599">
        <w:rPr>
          <w:b/>
          <w:bCs/>
          <w:lang w:val="en-US"/>
        </w:rPr>
        <w:t>.</w:t>
      </w:r>
    </w:p>
    <w:p w14:paraId="7041B3E5" w14:textId="77777777" w:rsidR="007317AD" w:rsidRPr="00C8615F" w:rsidRDefault="007317AD" w:rsidP="00195ACC">
      <w:pPr>
        <w:pStyle w:val="maintext"/>
        <w:ind w:firstLine="440"/>
        <w:rPr>
          <w:rFonts w:hint="eastAsia"/>
          <w:b/>
          <w:bCs/>
          <w:lang w:val="en-US"/>
        </w:rPr>
      </w:pPr>
    </w:p>
    <w:p w14:paraId="0613814D" w14:textId="05B4CE67" w:rsidR="000F4BA5" w:rsidRPr="005C5599" w:rsidRDefault="000F4BA5" w:rsidP="00195ACC">
      <w:pPr>
        <w:pStyle w:val="maintext"/>
        <w:ind w:firstLine="440"/>
        <w:rPr>
          <w:b/>
          <w:bCs/>
          <w:lang w:val="en-US"/>
        </w:rPr>
      </w:pPr>
      <w:r w:rsidRPr="00C8615F">
        <w:rPr>
          <w:b/>
          <w:bCs/>
          <w:lang w:val="en-US"/>
        </w:rPr>
        <w:t xml:space="preserve">Observation 6: </w:t>
      </w:r>
      <w:r w:rsidR="005C5599" w:rsidRPr="005C5599">
        <w:rPr>
          <w:b/>
          <w:bCs/>
        </w:rPr>
        <w:t>The performance of UE-side offline engineering (Direction A) is comparable to direct inference (Direction B), regardless of the availability of NW-side data.</w:t>
      </w:r>
    </w:p>
    <w:p w14:paraId="382618F6" w14:textId="77777777" w:rsidR="00C86C24" w:rsidRDefault="00C86C24" w:rsidP="00195ACC">
      <w:pPr>
        <w:pStyle w:val="maintext"/>
        <w:ind w:firstLine="440"/>
        <w:rPr>
          <w:lang w:val="en-US"/>
        </w:rPr>
      </w:pPr>
    </w:p>
    <w:p w14:paraId="40B4971D" w14:textId="7ED7ECB2" w:rsidR="003A1286" w:rsidRDefault="00BD1398" w:rsidP="003A1286">
      <w:pPr>
        <w:pStyle w:val="maintext"/>
        <w:ind w:firstLine="440"/>
        <w:rPr>
          <w:lang w:val="en-US"/>
        </w:rPr>
      </w:pPr>
      <w:r w:rsidRPr="00BD1398">
        <w:rPr>
          <w:lang w:val="en-US"/>
        </w:rPr>
        <w:t xml:space="preserve">We </w:t>
      </w:r>
      <w:r>
        <w:rPr>
          <w:lang w:val="en-US"/>
        </w:rPr>
        <w:t xml:space="preserve">performed </w:t>
      </w:r>
      <w:r w:rsidRPr="00BD1398">
        <w:rPr>
          <w:lang w:val="en-US"/>
        </w:rPr>
        <w:t>an additional set of evaluations under the condition that NW-side data (Dataset A1) includes UE-side data (Dataset B). The evaluation results for Directions A and B, when NW-side data (Dataset A1) encompasses UE-side data (Dataset B), are summarized in the following table.</w:t>
      </w:r>
    </w:p>
    <w:p w14:paraId="49B3353F" w14:textId="77777777" w:rsidR="003A1286" w:rsidRDefault="003A1286" w:rsidP="003A1286">
      <w:pPr>
        <w:pStyle w:val="maintext"/>
        <w:ind w:firstLine="440"/>
        <w:rPr>
          <w:lang w:val="en-US"/>
        </w:rPr>
      </w:pPr>
    </w:p>
    <w:p w14:paraId="74FD96DE" w14:textId="64679673" w:rsidR="00BD7089" w:rsidRPr="004A1499" w:rsidRDefault="00BD7089" w:rsidP="00BD7089">
      <w:pPr>
        <w:widowControl w:val="0"/>
        <w:wordWrap w:val="0"/>
        <w:autoSpaceDE w:val="0"/>
        <w:autoSpaceDN w:val="0"/>
        <w:spacing w:after="120"/>
        <w:jc w:val="center"/>
        <w:rPr>
          <w:rFonts w:ascii="Times New Roman" w:eastAsiaTheme="minorEastAsia" w:hAnsi="Times New Roman" w:cs="Times New Roman"/>
          <w:b/>
          <w:bCs/>
          <w:kern w:val="2"/>
          <w:sz w:val="22"/>
          <w:szCs w:val="22"/>
        </w:rPr>
      </w:pPr>
      <w:r w:rsidRPr="002D0558">
        <w:rPr>
          <w:rFonts w:ascii="Times New Roman" w:eastAsiaTheme="minorEastAsia" w:hAnsi="Times New Roman" w:cs="Times New Roman"/>
          <w:b/>
          <w:bCs/>
          <w:kern w:val="2"/>
          <w:sz w:val="22"/>
          <w:szCs w:val="22"/>
        </w:rPr>
        <w:t xml:space="preserve">Table </w:t>
      </w:r>
      <w:r>
        <w:rPr>
          <w:rFonts w:ascii="Times New Roman" w:eastAsiaTheme="minorEastAsia" w:hAnsi="Times New Roman" w:cs="Times New Roman" w:hint="eastAsia"/>
          <w:b/>
          <w:bCs/>
          <w:kern w:val="2"/>
          <w:sz w:val="22"/>
          <w:szCs w:val="22"/>
        </w:rPr>
        <w:t>2</w:t>
      </w:r>
      <w:r w:rsidRPr="002D0558">
        <w:rPr>
          <w:rFonts w:ascii="Times New Roman" w:eastAsiaTheme="minorEastAsia" w:hAnsi="Times New Roman" w:cs="Times New Roman"/>
          <w:b/>
          <w:bCs/>
          <w:kern w:val="2"/>
          <w:sz w:val="22"/>
          <w:szCs w:val="22"/>
        </w:rPr>
        <w:t xml:space="preserve">. </w:t>
      </w:r>
      <w:r>
        <w:rPr>
          <w:rFonts w:ascii="Times New Roman" w:eastAsiaTheme="minorEastAsia" w:hAnsi="Times New Roman" w:cs="Times New Roman"/>
          <w:b/>
          <w:bCs/>
          <w:kern w:val="2"/>
          <w:sz w:val="22"/>
          <w:szCs w:val="22"/>
        </w:rPr>
        <w:t>Result of evaluation studies of Direction A and B</w:t>
      </w:r>
      <w:r>
        <w:rPr>
          <w:rFonts w:ascii="Times New Roman" w:eastAsiaTheme="minorEastAsia" w:hAnsi="Times New Roman" w:cs="Times New Roman" w:hint="eastAsia"/>
          <w:b/>
          <w:bCs/>
          <w:kern w:val="2"/>
          <w:sz w:val="22"/>
          <w:szCs w:val="22"/>
        </w:rPr>
        <w:t xml:space="preserve"> </w:t>
      </w:r>
      <w:r>
        <w:rPr>
          <w:rFonts w:ascii="Times New Roman" w:eastAsiaTheme="minorEastAsia" w:hAnsi="Times New Roman" w:cs="Times New Roman"/>
          <w:b/>
          <w:bCs/>
          <w:kern w:val="2"/>
          <w:sz w:val="22"/>
          <w:szCs w:val="22"/>
        </w:rPr>
        <w:t>when Dataset A1</w:t>
      </w:r>
      <w:r w:rsidR="0049319C">
        <w:rPr>
          <w:rFonts w:ascii="Times New Roman" w:eastAsiaTheme="minorEastAsia" w:hAnsi="Times New Roman" w:cs="Times New Roman"/>
          <w:b/>
          <w:bCs/>
          <w:kern w:val="2"/>
          <w:sz w:val="22"/>
          <w:szCs w:val="22"/>
        </w:rPr>
        <w:t xml:space="preserve"> includes Dataset B</w:t>
      </w:r>
    </w:p>
    <w:tbl>
      <w:tblPr>
        <w:tblStyle w:val="a7"/>
        <w:tblW w:w="9776" w:type="dxa"/>
        <w:tblLook w:val="04A0" w:firstRow="1" w:lastRow="0" w:firstColumn="1" w:lastColumn="0" w:noHBand="0" w:noVBand="1"/>
      </w:tblPr>
      <w:tblGrid>
        <w:gridCol w:w="1321"/>
        <w:gridCol w:w="1321"/>
        <w:gridCol w:w="1322"/>
        <w:gridCol w:w="4253"/>
        <w:gridCol w:w="1559"/>
      </w:tblGrid>
      <w:tr w:rsidR="00BD7089" w14:paraId="3BB1D9B9" w14:textId="77777777" w:rsidTr="004C310C">
        <w:tc>
          <w:tcPr>
            <w:tcW w:w="1321" w:type="dxa"/>
          </w:tcPr>
          <w:p w14:paraId="3F91A77C" w14:textId="77777777" w:rsidR="00BD7089" w:rsidRPr="00430F36" w:rsidRDefault="00BD7089" w:rsidP="004C310C">
            <w:pPr>
              <w:pStyle w:val="maintext"/>
              <w:ind w:firstLineChars="0" w:firstLine="0"/>
              <w:jc w:val="center"/>
              <w:rPr>
                <w:b/>
                <w:bCs/>
                <w:lang w:val="en-US"/>
              </w:rPr>
            </w:pPr>
            <w:r w:rsidRPr="00430F36">
              <w:rPr>
                <w:b/>
                <w:bCs/>
                <w:lang w:val="en-US"/>
              </w:rPr>
              <w:t>Case</w:t>
            </w:r>
          </w:p>
        </w:tc>
        <w:tc>
          <w:tcPr>
            <w:tcW w:w="1321" w:type="dxa"/>
          </w:tcPr>
          <w:p w14:paraId="51D30E0C" w14:textId="77777777" w:rsidR="00BD7089" w:rsidRPr="00430F36" w:rsidRDefault="00BD7089" w:rsidP="004C310C">
            <w:pPr>
              <w:pStyle w:val="maintext"/>
              <w:ind w:firstLineChars="0" w:firstLine="0"/>
              <w:jc w:val="center"/>
              <w:rPr>
                <w:b/>
                <w:bCs/>
                <w:lang w:val="en-US"/>
              </w:rPr>
            </w:pPr>
            <w:r w:rsidRPr="00430F36">
              <w:rPr>
                <w:b/>
                <w:bCs/>
                <w:lang w:val="en-US"/>
              </w:rPr>
              <w:t>Option</w:t>
            </w:r>
          </w:p>
        </w:tc>
        <w:tc>
          <w:tcPr>
            <w:tcW w:w="1322" w:type="dxa"/>
          </w:tcPr>
          <w:p w14:paraId="28CEBF92" w14:textId="77777777" w:rsidR="00BD7089" w:rsidRPr="00430F36" w:rsidRDefault="00BD7089" w:rsidP="004C310C">
            <w:pPr>
              <w:pStyle w:val="maintext"/>
              <w:ind w:firstLineChars="0" w:firstLine="0"/>
              <w:jc w:val="center"/>
              <w:rPr>
                <w:b/>
                <w:bCs/>
                <w:lang w:val="en-US" w:eastAsia="ko-KR"/>
              </w:rPr>
            </w:pPr>
            <w:r w:rsidRPr="00430F36">
              <w:rPr>
                <w:b/>
                <w:bCs/>
                <w:lang w:val="en-US"/>
              </w:rPr>
              <w:t>A</w:t>
            </w:r>
            <w:r w:rsidRPr="00430F36">
              <w:rPr>
                <w:b/>
                <w:bCs/>
                <w:lang w:val="en-US" w:eastAsia="ko-KR"/>
              </w:rPr>
              <w:t>lternative</w:t>
            </w:r>
          </w:p>
        </w:tc>
        <w:tc>
          <w:tcPr>
            <w:tcW w:w="4253" w:type="dxa"/>
          </w:tcPr>
          <w:p w14:paraId="1E981C62" w14:textId="77777777" w:rsidR="00BD7089" w:rsidRPr="00430F36" w:rsidRDefault="00BD7089" w:rsidP="004C310C">
            <w:pPr>
              <w:pStyle w:val="maintext"/>
              <w:ind w:firstLineChars="0" w:firstLine="0"/>
              <w:jc w:val="center"/>
              <w:rPr>
                <w:b/>
                <w:bCs/>
                <w:lang w:val="en-US"/>
              </w:rPr>
            </w:pPr>
            <w:r w:rsidRPr="00430F36">
              <w:rPr>
                <w:b/>
                <w:bCs/>
                <w:lang w:val="en-US"/>
              </w:rPr>
              <w:t>Description</w:t>
            </w:r>
          </w:p>
        </w:tc>
        <w:tc>
          <w:tcPr>
            <w:tcW w:w="1559" w:type="dxa"/>
          </w:tcPr>
          <w:p w14:paraId="4C8594FF" w14:textId="77777777" w:rsidR="00BD7089" w:rsidRPr="00430F36" w:rsidRDefault="00BD7089" w:rsidP="004C310C">
            <w:pPr>
              <w:pStyle w:val="maintext"/>
              <w:ind w:firstLineChars="0" w:firstLine="0"/>
              <w:jc w:val="center"/>
              <w:rPr>
                <w:b/>
                <w:bCs/>
                <w:lang w:val="en-US"/>
              </w:rPr>
            </w:pPr>
            <w:r w:rsidRPr="00430F36">
              <w:rPr>
                <w:b/>
                <w:bCs/>
                <w:lang w:val="en-US"/>
              </w:rPr>
              <w:t>Inference on dataset B (SGCS)</w:t>
            </w:r>
          </w:p>
        </w:tc>
      </w:tr>
      <w:tr w:rsidR="00BD7089" w14:paraId="3FE272F9" w14:textId="77777777" w:rsidTr="004C310C">
        <w:tc>
          <w:tcPr>
            <w:tcW w:w="1321" w:type="dxa"/>
          </w:tcPr>
          <w:p w14:paraId="30FA54F1" w14:textId="77777777" w:rsidR="00BD7089" w:rsidRPr="00430F36" w:rsidRDefault="00BD7089" w:rsidP="004C310C">
            <w:pPr>
              <w:pStyle w:val="maintext"/>
              <w:ind w:firstLineChars="0" w:firstLine="0"/>
              <w:jc w:val="center"/>
              <w:rPr>
                <w:b/>
                <w:bCs/>
                <w:lang w:val="en-US"/>
              </w:rPr>
            </w:pPr>
            <w:r w:rsidRPr="00430F36">
              <w:rPr>
                <w:b/>
                <w:bCs/>
                <w:lang w:val="en-US"/>
              </w:rPr>
              <w:t>Case 1</w:t>
            </w:r>
          </w:p>
        </w:tc>
        <w:tc>
          <w:tcPr>
            <w:tcW w:w="1321" w:type="dxa"/>
          </w:tcPr>
          <w:p w14:paraId="0E996703" w14:textId="77777777" w:rsidR="00BD7089" w:rsidRPr="00430F36" w:rsidRDefault="00BD7089" w:rsidP="004C310C">
            <w:pPr>
              <w:pStyle w:val="maintext"/>
              <w:ind w:firstLineChars="0" w:firstLine="0"/>
              <w:jc w:val="center"/>
              <w:rPr>
                <w:b/>
                <w:bCs/>
                <w:lang w:val="en-US" w:eastAsia="ko-KR"/>
              </w:rPr>
            </w:pPr>
          </w:p>
        </w:tc>
        <w:tc>
          <w:tcPr>
            <w:tcW w:w="1322" w:type="dxa"/>
          </w:tcPr>
          <w:p w14:paraId="2E11A02E" w14:textId="77777777" w:rsidR="00BD7089" w:rsidRPr="00430F36" w:rsidRDefault="00BD7089" w:rsidP="004C310C">
            <w:pPr>
              <w:pStyle w:val="maintext"/>
              <w:ind w:firstLineChars="0" w:firstLine="0"/>
              <w:jc w:val="center"/>
              <w:rPr>
                <w:b/>
                <w:bCs/>
                <w:lang w:val="en-US"/>
              </w:rPr>
            </w:pPr>
          </w:p>
        </w:tc>
        <w:tc>
          <w:tcPr>
            <w:tcW w:w="4253" w:type="dxa"/>
          </w:tcPr>
          <w:p w14:paraId="753AC020" w14:textId="7E9D105B" w:rsidR="00BD7089" w:rsidRDefault="00BD7089" w:rsidP="004C310C">
            <w:pPr>
              <w:pStyle w:val="maintext"/>
              <w:ind w:firstLineChars="0" w:firstLine="0"/>
              <w:rPr>
                <w:lang w:val="en-US" w:eastAsia="ko-KR"/>
              </w:rPr>
            </w:pPr>
            <w:r>
              <w:rPr>
                <w:lang w:val="en-US" w:eastAsia="ko-KR"/>
              </w:rPr>
              <w:t>E-D pair trained on dataset B</w:t>
            </w:r>
          </w:p>
        </w:tc>
        <w:tc>
          <w:tcPr>
            <w:tcW w:w="1559" w:type="dxa"/>
          </w:tcPr>
          <w:p w14:paraId="69E98D66" w14:textId="77777777" w:rsidR="00BD7089" w:rsidRDefault="00BD7089" w:rsidP="004C310C">
            <w:pPr>
              <w:pStyle w:val="maintext"/>
              <w:ind w:firstLineChars="0" w:firstLine="0"/>
              <w:jc w:val="center"/>
              <w:rPr>
                <w:lang w:val="en-US"/>
              </w:rPr>
            </w:pPr>
            <w:r>
              <w:rPr>
                <w:lang w:val="en-US"/>
              </w:rPr>
              <w:t>0.7752</w:t>
            </w:r>
          </w:p>
        </w:tc>
      </w:tr>
      <w:tr w:rsidR="004A1C51" w14:paraId="6038B53C" w14:textId="77777777" w:rsidTr="004C310C">
        <w:tc>
          <w:tcPr>
            <w:tcW w:w="1321" w:type="dxa"/>
          </w:tcPr>
          <w:p w14:paraId="34AC8910" w14:textId="400AB3E6" w:rsidR="004A1C51" w:rsidRPr="00430F36" w:rsidRDefault="004A1C51" w:rsidP="004C310C">
            <w:pPr>
              <w:pStyle w:val="maintext"/>
              <w:ind w:firstLineChars="0" w:firstLine="0"/>
              <w:jc w:val="center"/>
              <w:rPr>
                <w:b/>
                <w:bCs/>
                <w:lang w:val="en-US"/>
              </w:rPr>
            </w:pPr>
            <w:r>
              <w:rPr>
                <w:b/>
                <w:bCs/>
                <w:lang w:val="en-US"/>
              </w:rPr>
              <w:t>Case 2</w:t>
            </w:r>
          </w:p>
        </w:tc>
        <w:tc>
          <w:tcPr>
            <w:tcW w:w="1321" w:type="dxa"/>
          </w:tcPr>
          <w:p w14:paraId="5A12FBF5" w14:textId="6C5EFB34" w:rsidR="004A1C51" w:rsidRPr="00430F36" w:rsidRDefault="004A1C51" w:rsidP="004C310C">
            <w:pPr>
              <w:pStyle w:val="maintext"/>
              <w:ind w:firstLineChars="0" w:firstLine="0"/>
              <w:jc w:val="center"/>
              <w:rPr>
                <w:b/>
                <w:bCs/>
                <w:lang w:val="en-US"/>
              </w:rPr>
            </w:pPr>
            <w:r>
              <w:rPr>
                <w:b/>
                <w:bCs/>
                <w:lang w:val="en-US"/>
              </w:rPr>
              <w:t>3a-1</w:t>
            </w:r>
          </w:p>
        </w:tc>
        <w:tc>
          <w:tcPr>
            <w:tcW w:w="1322" w:type="dxa"/>
          </w:tcPr>
          <w:p w14:paraId="2558DB58" w14:textId="4D4B9297" w:rsidR="004A1C51" w:rsidRPr="00430F36" w:rsidRDefault="004A1C51" w:rsidP="004C310C">
            <w:pPr>
              <w:pStyle w:val="maintext"/>
              <w:ind w:firstLineChars="0" w:firstLine="0"/>
              <w:jc w:val="center"/>
              <w:rPr>
                <w:b/>
                <w:bCs/>
                <w:lang w:val="en-US"/>
              </w:rPr>
            </w:pPr>
            <w:r>
              <w:rPr>
                <w:b/>
                <w:bCs/>
                <w:lang w:val="en-US"/>
              </w:rPr>
              <w:t>Alt. 2</w:t>
            </w:r>
          </w:p>
        </w:tc>
        <w:tc>
          <w:tcPr>
            <w:tcW w:w="4253" w:type="dxa"/>
          </w:tcPr>
          <w:p w14:paraId="5CE383AD" w14:textId="09B1F427" w:rsidR="004A1C51" w:rsidRPr="00672CEB" w:rsidRDefault="004A1C51" w:rsidP="004C310C">
            <w:pPr>
              <w:pStyle w:val="maintext"/>
              <w:ind w:firstLineChars="0" w:firstLine="0"/>
              <w:rPr>
                <w:lang w:val="en-US"/>
              </w:rPr>
            </w:pPr>
            <w:r>
              <w:rPr>
                <w:lang w:val="en-US"/>
              </w:rPr>
              <w:t>UE side directly trains E</w:t>
            </w:r>
            <w:r w:rsidR="00F67066">
              <w:rPr>
                <w:rFonts w:hint="eastAsia"/>
                <w:lang w:val="en-US" w:eastAsia="ko-KR"/>
              </w:rPr>
              <w:t>7</w:t>
            </w:r>
            <w:r>
              <w:rPr>
                <w:lang w:val="en-US"/>
              </w:rPr>
              <w:t xml:space="preserve"> (actual encoder) using shared encoder parameter and dataset B</w:t>
            </w:r>
          </w:p>
        </w:tc>
        <w:tc>
          <w:tcPr>
            <w:tcW w:w="1559" w:type="dxa"/>
          </w:tcPr>
          <w:p w14:paraId="1F3F7358" w14:textId="391A5022" w:rsidR="004A1C51" w:rsidRDefault="0067759E" w:rsidP="004C310C">
            <w:pPr>
              <w:pStyle w:val="maintext"/>
              <w:ind w:firstLineChars="0" w:firstLine="0"/>
              <w:jc w:val="center"/>
              <w:rPr>
                <w:lang w:val="en-US"/>
              </w:rPr>
            </w:pPr>
            <w:r>
              <w:rPr>
                <w:lang w:val="en-US"/>
              </w:rPr>
              <w:t>0.751</w:t>
            </w:r>
          </w:p>
        </w:tc>
      </w:tr>
      <w:tr w:rsidR="004A1C51" w14:paraId="16C99728" w14:textId="77777777" w:rsidTr="004C310C">
        <w:tc>
          <w:tcPr>
            <w:tcW w:w="1321" w:type="dxa"/>
          </w:tcPr>
          <w:p w14:paraId="334E2377" w14:textId="77777777" w:rsidR="004A1C51" w:rsidRPr="00430F36" w:rsidRDefault="004A1C51" w:rsidP="004C310C">
            <w:pPr>
              <w:pStyle w:val="maintext"/>
              <w:ind w:firstLineChars="0" w:firstLine="0"/>
              <w:jc w:val="center"/>
              <w:rPr>
                <w:b/>
                <w:bCs/>
                <w:lang w:val="en-US"/>
              </w:rPr>
            </w:pPr>
          </w:p>
        </w:tc>
        <w:tc>
          <w:tcPr>
            <w:tcW w:w="1321" w:type="dxa"/>
          </w:tcPr>
          <w:p w14:paraId="57B366D2" w14:textId="1C2FFB96" w:rsidR="004A1C51" w:rsidRPr="00430F36" w:rsidRDefault="004A1C51" w:rsidP="004C310C">
            <w:pPr>
              <w:pStyle w:val="maintext"/>
              <w:ind w:firstLineChars="0" w:firstLine="0"/>
              <w:jc w:val="center"/>
              <w:rPr>
                <w:b/>
                <w:bCs/>
                <w:lang w:val="en-US"/>
              </w:rPr>
            </w:pPr>
            <w:r>
              <w:rPr>
                <w:b/>
                <w:bCs/>
                <w:lang w:val="en-US"/>
              </w:rPr>
              <w:t>4-1</w:t>
            </w:r>
          </w:p>
        </w:tc>
        <w:tc>
          <w:tcPr>
            <w:tcW w:w="1322" w:type="dxa"/>
          </w:tcPr>
          <w:p w14:paraId="187C5C6C" w14:textId="758D2BD3" w:rsidR="004A1C51" w:rsidRPr="00430F36" w:rsidRDefault="004A1C51" w:rsidP="004C310C">
            <w:pPr>
              <w:pStyle w:val="maintext"/>
              <w:ind w:firstLineChars="0" w:firstLine="0"/>
              <w:jc w:val="center"/>
              <w:rPr>
                <w:b/>
                <w:bCs/>
                <w:lang w:val="en-US"/>
              </w:rPr>
            </w:pPr>
            <w:r>
              <w:rPr>
                <w:b/>
                <w:bCs/>
                <w:lang w:val="en-US"/>
              </w:rPr>
              <w:t>Alt. 2</w:t>
            </w:r>
          </w:p>
        </w:tc>
        <w:tc>
          <w:tcPr>
            <w:tcW w:w="4253" w:type="dxa"/>
          </w:tcPr>
          <w:p w14:paraId="75F25A19" w14:textId="3DA2649F" w:rsidR="004A1C51" w:rsidRPr="00672CEB" w:rsidRDefault="004A1C51" w:rsidP="004C310C">
            <w:pPr>
              <w:pStyle w:val="maintext"/>
              <w:ind w:firstLineChars="0" w:firstLine="0"/>
              <w:rPr>
                <w:lang w:val="en-US"/>
              </w:rPr>
            </w:pPr>
            <w:r>
              <w:rPr>
                <w:lang w:val="en-US"/>
              </w:rPr>
              <w:t>UE side directly trains E</w:t>
            </w:r>
            <w:r w:rsidR="00F67066">
              <w:rPr>
                <w:rFonts w:hint="eastAsia"/>
                <w:lang w:val="en-US" w:eastAsia="ko-KR"/>
              </w:rPr>
              <w:t>8</w:t>
            </w:r>
            <w:r>
              <w:rPr>
                <w:lang w:val="en-US"/>
              </w:rPr>
              <w:t xml:space="preserve"> (actual encoder) using the shared dataset</w:t>
            </w:r>
          </w:p>
        </w:tc>
        <w:tc>
          <w:tcPr>
            <w:tcW w:w="1559" w:type="dxa"/>
          </w:tcPr>
          <w:p w14:paraId="6D775A21" w14:textId="2DB4F85F" w:rsidR="004A1C51" w:rsidRDefault="0067759E" w:rsidP="004C310C">
            <w:pPr>
              <w:pStyle w:val="maintext"/>
              <w:ind w:firstLineChars="0" w:firstLine="0"/>
              <w:jc w:val="center"/>
              <w:rPr>
                <w:lang w:val="en-US"/>
              </w:rPr>
            </w:pPr>
            <w:r>
              <w:rPr>
                <w:lang w:val="en-US"/>
              </w:rPr>
              <w:t>0.7441</w:t>
            </w:r>
          </w:p>
        </w:tc>
      </w:tr>
      <w:tr w:rsidR="00BD7089" w14:paraId="69AA48DA" w14:textId="77777777" w:rsidTr="004C310C">
        <w:tc>
          <w:tcPr>
            <w:tcW w:w="1321" w:type="dxa"/>
          </w:tcPr>
          <w:p w14:paraId="283F165D" w14:textId="77777777" w:rsidR="00BD7089" w:rsidRPr="00430F36" w:rsidRDefault="00BD7089" w:rsidP="004C310C">
            <w:pPr>
              <w:pStyle w:val="maintext"/>
              <w:ind w:firstLineChars="0" w:firstLine="0"/>
              <w:jc w:val="center"/>
              <w:rPr>
                <w:b/>
                <w:bCs/>
                <w:lang w:val="en-US"/>
              </w:rPr>
            </w:pPr>
            <w:r w:rsidRPr="00430F36">
              <w:rPr>
                <w:b/>
                <w:bCs/>
                <w:lang w:val="en-US"/>
              </w:rPr>
              <w:t>Case 3</w:t>
            </w:r>
          </w:p>
        </w:tc>
        <w:tc>
          <w:tcPr>
            <w:tcW w:w="1321" w:type="dxa"/>
          </w:tcPr>
          <w:p w14:paraId="1749BCFD" w14:textId="77777777" w:rsidR="00BD7089" w:rsidRPr="00430F36" w:rsidRDefault="00BD7089" w:rsidP="004C310C">
            <w:pPr>
              <w:pStyle w:val="maintext"/>
              <w:ind w:firstLineChars="0" w:firstLine="0"/>
              <w:jc w:val="center"/>
              <w:rPr>
                <w:b/>
                <w:bCs/>
                <w:lang w:val="en-US"/>
              </w:rPr>
            </w:pPr>
            <w:r w:rsidRPr="00430F36">
              <w:rPr>
                <w:b/>
                <w:bCs/>
                <w:lang w:val="en-US"/>
              </w:rPr>
              <w:t>3b</w:t>
            </w:r>
          </w:p>
        </w:tc>
        <w:tc>
          <w:tcPr>
            <w:tcW w:w="1322" w:type="dxa"/>
          </w:tcPr>
          <w:p w14:paraId="02E3E92A" w14:textId="77777777" w:rsidR="00BD7089" w:rsidRPr="00430F36" w:rsidRDefault="00BD7089" w:rsidP="004C310C">
            <w:pPr>
              <w:pStyle w:val="maintext"/>
              <w:ind w:firstLineChars="0" w:firstLine="0"/>
              <w:jc w:val="center"/>
              <w:rPr>
                <w:b/>
                <w:bCs/>
                <w:lang w:val="en-US"/>
              </w:rPr>
            </w:pPr>
          </w:p>
        </w:tc>
        <w:tc>
          <w:tcPr>
            <w:tcW w:w="4253" w:type="dxa"/>
          </w:tcPr>
          <w:p w14:paraId="7C74AD05" w14:textId="0025C4F5" w:rsidR="00BD7089" w:rsidRDefault="00BD7089" w:rsidP="004C310C">
            <w:pPr>
              <w:pStyle w:val="maintext"/>
              <w:ind w:firstLineChars="0" w:firstLine="0"/>
              <w:rPr>
                <w:lang w:val="en-US"/>
              </w:rPr>
            </w:pPr>
            <w:r w:rsidRPr="00672CEB">
              <w:rPr>
                <w:lang w:val="en-US"/>
              </w:rPr>
              <w:t>E</w:t>
            </w:r>
            <w:r w:rsidR="00F67066">
              <w:rPr>
                <w:rFonts w:hint="eastAsia"/>
                <w:lang w:val="en-US" w:eastAsia="ko-KR"/>
              </w:rPr>
              <w:t>9</w:t>
            </w:r>
            <w:r w:rsidRPr="00672CEB">
              <w:rPr>
                <w:lang w:val="en-US"/>
              </w:rPr>
              <w:t>-D</w:t>
            </w:r>
            <w:r w:rsidR="00F67066">
              <w:rPr>
                <w:rFonts w:hint="eastAsia"/>
                <w:lang w:val="en-US" w:eastAsia="ko-KR"/>
              </w:rPr>
              <w:t>9</w:t>
            </w:r>
            <w:r w:rsidRPr="00672CEB">
              <w:rPr>
                <w:lang w:val="en-US"/>
              </w:rPr>
              <w:t xml:space="preserve"> pair trained on dataset </w:t>
            </w:r>
            <w:r>
              <w:rPr>
                <w:lang w:val="en-US"/>
              </w:rPr>
              <w:t>A1</w:t>
            </w:r>
          </w:p>
        </w:tc>
        <w:tc>
          <w:tcPr>
            <w:tcW w:w="1559" w:type="dxa"/>
          </w:tcPr>
          <w:p w14:paraId="231EA4F0" w14:textId="48C7807A" w:rsidR="00BD7089" w:rsidRDefault="00BD7089" w:rsidP="004C310C">
            <w:pPr>
              <w:pStyle w:val="maintext"/>
              <w:ind w:firstLineChars="0" w:firstLine="0"/>
              <w:jc w:val="center"/>
              <w:rPr>
                <w:lang w:val="en-US" w:eastAsia="ko-KR"/>
              </w:rPr>
            </w:pPr>
            <w:r>
              <w:rPr>
                <w:lang w:val="en-US"/>
              </w:rPr>
              <w:t>0.7</w:t>
            </w:r>
            <w:r w:rsidR="004A1C51">
              <w:rPr>
                <w:lang w:val="en-US"/>
              </w:rPr>
              <w:t>5</w:t>
            </w:r>
            <w:r w:rsidR="00CC518D">
              <w:rPr>
                <w:lang w:val="en-US" w:eastAsia="ko-KR"/>
              </w:rPr>
              <w:t>8</w:t>
            </w:r>
            <w:r w:rsidR="00E65A18">
              <w:rPr>
                <w:lang w:val="en-US" w:eastAsia="ko-KR"/>
              </w:rPr>
              <w:t>9</w:t>
            </w:r>
          </w:p>
        </w:tc>
      </w:tr>
    </w:tbl>
    <w:p w14:paraId="19372E72" w14:textId="77777777" w:rsidR="00BD7089" w:rsidRDefault="00BD7089" w:rsidP="00195ACC">
      <w:pPr>
        <w:pStyle w:val="maintext"/>
        <w:ind w:firstLine="440"/>
        <w:rPr>
          <w:lang w:val="en-US"/>
        </w:rPr>
      </w:pPr>
    </w:p>
    <w:p w14:paraId="78A6EB79" w14:textId="7571124C" w:rsidR="00656795" w:rsidRDefault="009C4394" w:rsidP="00195ACC">
      <w:pPr>
        <w:pStyle w:val="maintext"/>
        <w:ind w:firstLine="440"/>
        <w:rPr>
          <w:b/>
          <w:bCs/>
          <w:lang w:val="en-US"/>
        </w:rPr>
      </w:pPr>
      <w:r w:rsidRPr="0092298F">
        <w:rPr>
          <w:b/>
          <w:bCs/>
          <w:lang w:val="en-US"/>
        </w:rPr>
        <w:t xml:space="preserve">Observation 7: </w:t>
      </w:r>
      <w:r w:rsidR="00656795" w:rsidRPr="00656795">
        <w:rPr>
          <w:b/>
          <w:bCs/>
          <w:lang w:val="en-US"/>
        </w:rPr>
        <w:t>2.1% SGCS loss was observed during inference on UE-side data after training the encoder using NW-side data (i.e., Case 3), which includes the UE-side data, compared to the upper bound (i.e., Case 1). This reflects the performance of Direction B when using a timely collected dataset.</w:t>
      </w:r>
    </w:p>
    <w:p w14:paraId="42B6A89E" w14:textId="77777777" w:rsidR="002852AF" w:rsidRPr="0092298F" w:rsidRDefault="002852AF" w:rsidP="00195ACC">
      <w:pPr>
        <w:pStyle w:val="maintext"/>
        <w:ind w:firstLine="440"/>
        <w:rPr>
          <w:b/>
          <w:bCs/>
          <w:lang w:val="en-US"/>
        </w:rPr>
      </w:pPr>
    </w:p>
    <w:p w14:paraId="2C99F313" w14:textId="2C9F6B63" w:rsidR="00656795" w:rsidRDefault="002852AF" w:rsidP="00195ACC">
      <w:pPr>
        <w:pStyle w:val="maintext"/>
        <w:ind w:firstLine="440"/>
        <w:rPr>
          <w:b/>
          <w:bCs/>
          <w:lang w:val="en-US"/>
        </w:rPr>
      </w:pPr>
      <w:r w:rsidRPr="0092298F">
        <w:rPr>
          <w:b/>
          <w:bCs/>
          <w:lang w:val="en-US"/>
        </w:rPr>
        <w:t xml:space="preserve">Observation 8: </w:t>
      </w:r>
      <w:r w:rsidR="00656795" w:rsidRPr="00656795">
        <w:rPr>
          <w:b/>
          <w:bCs/>
          <w:lang w:val="en-US"/>
        </w:rPr>
        <w:t>UE-side offline engineering with shared parameters (Option 3a-1) achieved a slightly higher SGCS (~0.9%) compared to using the shared dataset (Option 4-1) when NW-side data includes UE-side data.</w:t>
      </w:r>
    </w:p>
    <w:p w14:paraId="28970492" w14:textId="77777777" w:rsidR="003A1286" w:rsidRDefault="003A1286" w:rsidP="003A1286">
      <w:pPr>
        <w:pStyle w:val="maintext"/>
        <w:ind w:firstLine="440"/>
        <w:rPr>
          <w:lang w:val="en-US"/>
        </w:rPr>
      </w:pPr>
    </w:p>
    <w:p w14:paraId="44972E94" w14:textId="6DCCD13C" w:rsidR="003A1286" w:rsidRPr="0092298F" w:rsidRDefault="003A1286" w:rsidP="003A1286">
      <w:pPr>
        <w:pStyle w:val="maintext"/>
        <w:ind w:firstLine="440"/>
        <w:rPr>
          <w:b/>
          <w:bCs/>
          <w:lang w:val="en-US"/>
        </w:rPr>
      </w:pPr>
      <w:r w:rsidRPr="0092298F">
        <w:rPr>
          <w:b/>
          <w:bCs/>
          <w:lang w:val="en-US"/>
        </w:rPr>
        <w:t xml:space="preserve">Proposal </w:t>
      </w:r>
      <w:r w:rsidR="00457C95">
        <w:rPr>
          <w:b/>
          <w:bCs/>
          <w:lang w:val="en-US"/>
        </w:rPr>
        <w:t>4</w:t>
      </w:r>
      <w:r w:rsidRPr="0092298F">
        <w:rPr>
          <w:b/>
          <w:bCs/>
          <w:lang w:val="en-US"/>
        </w:rPr>
        <w:t>: Regarding the direction A and B, to consider the following aspects:</w:t>
      </w:r>
    </w:p>
    <w:p w14:paraId="76E2BFED" w14:textId="77777777" w:rsidR="003A1286" w:rsidRDefault="003A1286" w:rsidP="003A1286">
      <w:pPr>
        <w:pStyle w:val="maintext"/>
        <w:numPr>
          <w:ilvl w:val="0"/>
          <w:numId w:val="76"/>
        </w:numPr>
        <w:ind w:firstLineChars="0"/>
        <w:rPr>
          <w:b/>
          <w:bCs/>
          <w:lang w:val="en-US"/>
        </w:rPr>
      </w:pPr>
      <w:r w:rsidRPr="0092298F">
        <w:rPr>
          <w:b/>
          <w:bCs/>
          <w:lang w:val="en-US"/>
        </w:rPr>
        <w:t>Support both Direction A and Direction B</w:t>
      </w:r>
    </w:p>
    <w:p w14:paraId="639923EF" w14:textId="0804585A" w:rsidR="00C6142F" w:rsidRDefault="001715D1" w:rsidP="003A1286">
      <w:pPr>
        <w:pStyle w:val="maintext"/>
        <w:numPr>
          <w:ilvl w:val="0"/>
          <w:numId w:val="76"/>
        </w:numPr>
        <w:ind w:firstLineChars="0"/>
        <w:rPr>
          <w:b/>
          <w:bCs/>
          <w:lang w:val="en-US"/>
        </w:rPr>
      </w:pPr>
      <w:r w:rsidRPr="001715D1">
        <w:rPr>
          <w:b/>
          <w:bCs/>
          <w:lang w:val="en-US"/>
        </w:rPr>
        <w:t>Timely collect</w:t>
      </w:r>
      <w:r>
        <w:rPr>
          <w:b/>
          <w:bCs/>
          <w:lang w:val="en-US"/>
        </w:rPr>
        <w:t>ed data on the NW side</w:t>
      </w:r>
      <w:r w:rsidRPr="001715D1">
        <w:rPr>
          <w:b/>
          <w:bCs/>
          <w:lang w:val="en-US"/>
        </w:rPr>
        <w:t xml:space="preserve"> can </w:t>
      </w:r>
      <w:r w:rsidR="00386E0F">
        <w:rPr>
          <w:b/>
          <w:bCs/>
          <w:lang w:val="en-US"/>
        </w:rPr>
        <w:t xml:space="preserve">effectively </w:t>
      </w:r>
      <w:r w:rsidRPr="001715D1">
        <w:rPr>
          <w:b/>
          <w:bCs/>
          <w:lang w:val="en-US"/>
        </w:rPr>
        <w:t>prevent performance degradation caused by data</w:t>
      </w:r>
      <w:r>
        <w:rPr>
          <w:b/>
          <w:bCs/>
          <w:lang w:val="en-US"/>
        </w:rPr>
        <w:t xml:space="preserve"> </w:t>
      </w:r>
      <w:r w:rsidR="0079023E">
        <w:rPr>
          <w:b/>
          <w:bCs/>
          <w:lang w:val="en-US"/>
        </w:rPr>
        <w:t xml:space="preserve">distribution </w:t>
      </w:r>
      <w:r>
        <w:rPr>
          <w:b/>
          <w:bCs/>
          <w:lang w:val="en-US"/>
        </w:rPr>
        <w:t>mismatch</w:t>
      </w:r>
    </w:p>
    <w:p w14:paraId="73E9D0F8" w14:textId="27D2F8A2" w:rsidR="003A1286" w:rsidRPr="0092298F" w:rsidRDefault="005B35F5" w:rsidP="003A1286">
      <w:pPr>
        <w:pStyle w:val="maintext"/>
        <w:numPr>
          <w:ilvl w:val="0"/>
          <w:numId w:val="76"/>
        </w:numPr>
        <w:ind w:firstLineChars="0"/>
        <w:rPr>
          <w:b/>
          <w:bCs/>
          <w:lang w:val="en-US"/>
        </w:rPr>
      </w:pPr>
      <w:r>
        <w:rPr>
          <w:b/>
          <w:bCs/>
          <w:lang w:val="en-US"/>
        </w:rPr>
        <w:lastRenderedPageBreak/>
        <w:t>Regarding Option 3a-1, s</w:t>
      </w:r>
      <w:r w:rsidR="003A1286" w:rsidRPr="0092298F">
        <w:rPr>
          <w:b/>
          <w:bCs/>
          <w:lang w:val="en-US"/>
        </w:rPr>
        <w:t xml:space="preserve">haring NW-side </w:t>
      </w:r>
      <w:r>
        <w:rPr>
          <w:b/>
          <w:bCs/>
          <w:lang w:val="en-US"/>
        </w:rPr>
        <w:t xml:space="preserve">target CSI </w:t>
      </w:r>
      <w:r w:rsidR="003A1286" w:rsidRPr="0092298F">
        <w:rPr>
          <w:b/>
          <w:bCs/>
          <w:lang w:val="en-US"/>
        </w:rPr>
        <w:t>from NW</w:t>
      </w:r>
      <w:r w:rsidR="00A20C8A">
        <w:rPr>
          <w:rFonts w:hint="eastAsia"/>
          <w:b/>
          <w:bCs/>
          <w:lang w:val="en-US"/>
        </w:rPr>
        <w:t xml:space="preserve"> </w:t>
      </w:r>
      <w:r w:rsidR="00A20C8A">
        <w:rPr>
          <w:b/>
          <w:bCs/>
          <w:lang w:val="en-US"/>
        </w:rPr>
        <w:t>to UE for UE-side offline engineering</w:t>
      </w:r>
      <w:r w:rsidR="003A1286" w:rsidRPr="0092298F">
        <w:rPr>
          <w:b/>
          <w:bCs/>
          <w:lang w:val="en-US"/>
        </w:rPr>
        <w:t xml:space="preserve"> may not </w:t>
      </w:r>
      <w:r w:rsidR="00AF4890">
        <w:rPr>
          <w:b/>
          <w:bCs/>
          <w:lang w:val="en-US"/>
        </w:rPr>
        <w:t xml:space="preserve">always </w:t>
      </w:r>
      <w:r w:rsidR="003A1286" w:rsidRPr="0092298F">
        <w:rPr>
          <w:b/>
          <w:bCs/>
          <w:lang w:val="en-US"/>
        </w:rPr>
        <w:t>be necessary</w:t>
      </w:r>
    </w:p>
    <w:p w14:paraId="6C02AD42" w14:textId="0F18ECCC" w:rsidR="003A1286" w:rsidRPr="0092298F" w:rsidRDefault="003A1286" w:rsidP="003A1286">
      <w:pPr>
        <w:pStyle w:val="maintext"/>
        <w:numPr>
          <w:ilvl w:val="0"/>
          <w:numId w:val="76"/>
        </w:numPr>
        <w:ind w:firstLineChars="0"/>
        <w:rPr>
          <w:b/>
          <w:bCs/>
          <w:lang w:val="en-US"/>
        </w:rPr>
      </w:pPr>
      <w:r w:rsidRPr="0092298F">
        <w:rPr>
          <w:b/>
          <w:bCs/>
          <w:lang w:val="en-US"/>
        </w:rPr>
        <w:t xml:space="preserve">Training the actual encoder </w:t>
      </w:r>
      <w:r w:rsidR="006C6B4D">
        <w:rPr>
          <w:b/>
          <w:bCs/>
          <w:lang w:val="en-US"/>
        </w:rPr>
        <w:t>may</w:t>
      </w:r>
      <w:r w:rsidRPr="0092298F">
        <w:rPr>
          <w:b/>
          <w:bCs/>
          <w:lang w:val="en-US"/>
        </w:rPr>
        <w:t xml:space="preserve"> not necessarily require prior development of </w:t>
      </w:r>
      <w:r w:rsidR="00DF505E">
        <w:rPr>
          <w:b/>
          <w:bCs/>
          <w:lang w:val="en-US"/>
        </w:rPr>
        <w:t xml:space="preserve">the </w:t>
      </w:r>
      <w:r w:rsidRPr="0092298F">
        <w:rPr>
          <w:b/>
          <w:bCs/>
          <w:lang w:val="en-US"/>
        </w:rPr>
        <w:t>nominal decoder</w:t>
      </w:r>
    </w:p>
    <w:p w14:paraId="416D2629" w14:textId="1E192551" w:rsidR="00AE3D5A" w:rsidRPr="00BB11EC" w:rsidRDefault="000310B9" w:rsidP="00BB11EC">
      <w:pPr>
        <w:pStyle w:val="maintext"/>
        <w:numPr>
          <w:ilvl w:val="0"/>
          <w:numId w:val="76"/>
        </w:numPr>
        <w:ind w:firstLineChars="0"/>
        <w:rPr>
          <w:rFonts w:hint="eastAsia"/>
          <w:b/>
          <w:bCs/>
          <w:lang w:val="en-US"/>
        </w:rPr>
      </w:pPr>
      <w:r>
        <w:rPr>
          <w:b/>
          <w:bCs/>
          <w:lang w:val="en-US"/>
        </w:rPr>
        <w:t xml:space="preserve">Among options in direction A, </w:t>
      </w:r>
      <w:r w:rsidR="003A1286" w:rsidRPr="0092298F">
        <w:rPr>
          <w:b/>
          <w:bCs/>
          <w:lang w:val="en-US"/>
        </w:rPr>
        <w:t xml:space="preserve">Option 3a-1 is preferred </w:t>
      </w:r>
      <w:r w:rsidR="002A005D">
        <w:rPr>
          <w:b/>
          <w:bCs/>
          <w:lang w:val="en-US"/>
        </w:rPr>
        <w:t>over</w:t>
      </w:r>
      <w:r w:rsidR="003A1286" w:rsidRPr="0092298F">
        <w:rPr>
          <w:b/>
          <w:bCs/>
          <w:lang w:val="en-US"/>
        </w:rPr>
        <w:t xml:space="preserve"> Option 4-1 </w:t>
      </w:r>
      <w:r w:rsidR="002A005D">
        <w:rPr>
          <w:b/>
          <w:bCs/>
          <w:lang w:val="en-US"/>
        </w:rPr>
        <w:t>due to its lower</w:t>
      </w:r>
      <w:r w:rsidR="003A1286" w:rsidRPr="0092298F">
        <w:rPr>
          <w:b/>
          <w:bCs/>
          <w:lang w:val="en-US"/>
        </w:rPr>
        <w:t xml:space="preserve"> overhead</w:t>
      </w:r>
      <w:r w:rsidR="00691916" w:rsidRPr="0092298F">
        <w:rPr>
          <w:b/>
          <w:bCs/>
          <w:lang w:val="en-US"/>
        </w:rPr>
        <w:t>.</w:t>
      </w:r>
    </w:p>
    <w:p w14:paraId="76F2A3D5" w14:textId="77777777" w:rsidR="00C86C24" w:rsidRDefault="00C86C24" w:rsidP="00195ACC">
      <w:pPr>
        <w:pStyle w:val="maintext"/>
        <w:ind w:firstLine="440"/>
        <w:rPr>
          <w:lang w:val="en-US"/>
        </w:rPr>
      </w:pPr>
    </w:p>
    <w:p w14:paraId="5D2B7BEC" w14:textId="04BFD2A7" w:rsidR="00D54D95" w:rsidRDefault="00D54D95" w:rsidP="00D54D95">
      <w:pPr>
        <w:pStyle w:val="3"/>
        <w:spacing w:after="120"/>
      </w:pPr>
      <w:r>
        <w:t>Evaluation studies of Direction C</w:t>
      </w:r>
    </w:p>
    <w:p w14:paraId="197D0A03" w14:textId="77777777" w:rsidR="00D54D95" w:rsidRDefault="00D54D95" w:rsidP="00195ACC">
      <w:pPr>
        <w:pStyle w:val="maintext"/>
        <w:ind w:firstLine="440"/>
        <w:rPr>
          <w:lang w:val="en-US"/>
        </w:rPr>
      </w:pPr>
    </w:p>
    <w:p w14:paraId="0FE189E7" w14:textId="43505942" w:rsidR="00BD6A52" w:rsidRDefault="00BD6A52" w:rsidP="00BD6A52">
      <w:pPr>
        <w:pStyle w:val="maintext"/>
        <w:ind w:firstLine="440"/>
        <w:rPr>
          <w:lang w:val="en-US"/>
        </w:rPr>
      </w:pPr>
      <w:r>
        <w:rPr>
          <w:lang w:val="en-US"/>
        </w:rPr>
        <w:t xml:space="preserve">In RAN1 #118-bis meeting, </w:t>
      </w:r>
      <w:r w:rsidR="002F2050">
        <w:rPr>
          <w:lang w:val="en-US"/>
        </w:rPr>
        <w:t>the</w:t>
      </w:r>
      <w:r w:rsidR="00ED2CEC">
        <w:rPr>
          <w:lang w:val="en-US"/>
        </w:rPr>
        <w:t xml:space="preserve"> </w:t>
      </w:r>
      <w:r>
        <w:rPr>
          <w:lang w:val="en-US"/>
        </w:rPr>
        <w:t>following agreement regarding evaluation studies of Direction C w</w:t>
      </w:r>
      <w:r w:rsidR="00ED2CEC">
        <w:rPr>
          <w:lang w:val="en-US"/>
        </w:rPr>
        <w:t>as</w:t>
      </w:r>
      <w:r>
        <w:rPr>
          <w:lang w:val="en-US"/>
        </w:rPr>
        <w:t xml:space="preserve"> made</w:t>
      </w:r>
      <w:r w:rsidR="00862FFC">
        <w:rPr>
          <w:rFonts w:hint="eastAsia"/>
          <w:lang w:val="en-US"/>
        </w:rPr>
        <w:t xml:space="preserve"> [10]</w:t>
      </w:r>
      <w:r>
        <w:rPr>
          <w:lang w:val="en-US"/>
        </w:rPr>
        <w:t>:</w:t>
      </w:r>
    </w:p>
    <w:tbl>
      <w:tblPr>
        <w:tblStyle w:val="a7"/>
        <w:tblW w:w="0" w:type="auto"/>
        <w:tblLook w:val="04A0" w:firstRow="1" w:lastRow="0" w:firstColumn="1" w:lastColumn="0" w:noHBand="0" w:noVBand="1"/>
      </w:tblPr>
      <w:tblGrid>
        <w:gridCol w:w="9736"/>
      </w:tblGrid>
      <w:tr w:rsidR="00BD6A52" w:rsidRPr="00430F36" w14:paraId="4048D32F" w14:textId="77777777" w:rsidTr="004C310C">
        <w:tc>
          <w:tcPr>
            <w:tcW w:w="9736" w:type="dxa"/>
          </w:tcPr>
          <w:p w14:paraId="1394968F" w14:textId="77777777" w:rsidR="00BD6A52" w:rsidRPr="005C5CE1" w:rsidRDefault="00BD6A52" w:rsidP="00BD6A52">
            <w:pPr>
              <w:suppressAutoHyphens/>
              <w:wordWrap w:val="0"/>
              <w:spacing w:after="180"/>
              <w:contextualSpacing/>
              <w:jc w:val="both"/>
              <w:rPr>
                <w:rFonts w:ascii="Times New Roman" w:eastAsia="DengXian" w:hAnsi="Times New Roman" w:cs="Times New Roman"/>
                <w:bCs/>
                <w:iCs/>
                <w:kern w:val="2"/>
                <w:sz w:val="22"/>
                <w:szCs w:val="32"/>
                <w:highlight w:val="green"/>
              </w:rPr>
            </w:pPr>
            <w:r w:rsidRPr="005C5CE1">
              <w:rPr>
                <w:rFonts w:ascii="Times New Roman" w:eastAsia="DengXian" w:hAnsi="Times New Roman" w:cs="Times New Roman"/>
                <w:bCs/>
                <w:iCs/>
                <w:kern w:val="2"/>
                <w:sz w:val="22"/>
                <w:szCs w:val="32"/>
                <w:highlight w:val="green"/>
              </w:rPr>
              <w:t>Agreement</w:t>
            </w:r>
          </w:p>
          <w:p w14:paraId="4660A292" w14:textId="77777777" w:rsidR="00BD6A52" w:rsidRPr="005C5CE1" w:rsidRDefault="00BD6A52" w:rsidP="00BD6A52">
            <w:pPr>
              <w:numPr>
                <w:ilvl w:val="0"/>
                <w:numId w:val="73"/>
              </w:numPr>
              <w:wordWrap w:val="0"/>
              <w:jc w:val="both"/>
              <w:rPr>
                <w:rFonts w:ascii="Times New Roman" w:eastAsia="맑은 고딕" w:hAnsi="Times New Roman" w:cs="Times New Roman"/>
                <w:bCs/>
                <w:iCs/>
                <w:kern w:val="2"/>
                <w:sz w:val="22"/>
                <w:szCs w:val="32"/>
              </w:rPr>
            </w:pPr>
            <w:r w:rsidRPr="005C5CE1">
              <w:rPr>
                <w:rFonts w:ascii="Times New Roman" w:eastAsia="SimSun" w:hAnsi="Times New Roman" w:cs="Times New Roman"/>
                <w:kern w:val="2"/>
                <w:sz w:val="22"/>
                <w:szCs w:val="32"/>
              </w:rPr>
              <w:t>For the evaluation study of offline engineering for Direction C for Issue 9:</w:t>
            </w:r>
          </w:p>
          <w:p w14:paraId="0449A4D7" w14:textId="77777777" w:rsidR="00BD6A52" w:rsidRPr="005C5CE1" w:rsidRDefault="00BD6A52" w:rsidP="00BD6A52">
            <w:pPr>
              <w:numPr>
                <w:ilvl w:val="1"/>
                <w:numId w:val="73"/>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Case 1: The AI/ML model is trained based on training Dataset B, and then the AI/ML model performs inference/test on a dataset from test Dataset B.</w:t>
            </w:r>
          </w:p>
          <w:p w14:paraId="184591DE" w14:textId="77777777" w:rsidR="00BD6A52" w:rsidRPr="005C5CE1" w:rsidRDefault="00BD6A52" w:rsidP="00BD6A52">
            <w:pPr>
              <w:numPr>
                <w:ilvl w:val="2"/>
                <w:numId w:val="73"/>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Note: This serves as the upper-bound performance.</w:t>
            </w:r>
          </w:p>
          <w:p w14:paraId="3FF9A93F" w14:textId="77777777" w:rsidR="00BD6A52" w:rsidRPr="005C5CE1" w:rsidRDefault="00BD6A52" w:rsidP="00BD6A52">
            <w:pPr>
              <w:numPr>
                <w:ilvl w:val="1"/>
                <w:numId w:val="73"/>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Case 2: The AI/ML model is trained based on training Dataset S, and then the AI/ML model performs inference/test on test Dataset B.</w:t>
            </w:r>
          </w:p>
          <w:p w14:paraId="67DEA72F" w14:textId="77777777" w:rsidR="00BD6A52" w:rsidRPr="005C5CE1" w:rsidRDefault="00BD6A52" w:rsidP="00BD6A52">
            <w:pPr>
              <w:numPr>
                <w:ilvl w:val="2"/>
                <w:numId w:val="73"/>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Note: This represents the performance of Direction C when not using field data.</w:t>
            </w:r>
          </w:p>
          <w:p w14:paraId="63C092FC" w14:textId="77777777" w:rsidR="00BD6A52" w:rsidRPr="005C5CE1" w:rsidRDefault="00BD6A52" w:rsidP="00BD6A52">
            <w:pPr>
              <w:numPr>
                <w:ilvl w:val="1"/>
                <w:numId w:val="73"/>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 xml:space="preserve">Case 2A: </w:t>
            </w:r>
          </w:p>
          <w:p w14:paraId="6DD3B060" w14:textId="77777777" w:rsidR="00BD6A52" w:rsidRPr="005C5CE1" w:rsidRDefault="00BD6A52" w:rsidP="00BD6A52">
            <w:pPr>
              <w:numPr>
                <w:ilvl w:val="2"/>
                <w:numId w:val="73"/>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Step 1: The AI/ML model is trained based on training Dataset S</w:t>
            </w:r>
          </w:p>
          <w:p w14:paraId="6D22431D" w14:textId="77777777" w:rsidR="00BD6A52" w:rsidRPr="005C5CE1" w:rsidRDefault="00BD6A52" w:rsidP="00BD6A52">
            <w:pPr>
              <w:numPr>
                <w:ilvl w:val="2"/>
                <w:numId w:val="73"/>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 xml:space="preserve">Step 2: </w:t>
            </w:r>
          </w:p>
          <w:p w14:paraId="5675B37C" w14:textId="77777777" w:rsidR="00BD6A52" w:rsidRPr="005C5CE1" w:rsidRDefault="00BD6A52" w:rsidP="00BD6A52">
            <w:pPr>
              <w:numPr>
                <w:ilvl w:val="3"/>
                <w:numId w:val="73"/>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NW-side and</w:t>
            </w:r>
            <w:r w:rsidRPr="005C5CE1">
              <w:rPr>
                <w:rFonts w:ascii="Times New Roman" w:eastAsia="DengXian" w:hAnsi="Times New Roman" w:cs="Times New Roman"/>
                <w:kern w:val="2"/>
                <w:sz w:val="22"/>
                <w:szCs w:val="32"/>
              </w:rPr>
              <w:t>/or</w:t>
            </w:r>
            <w:r w:rsidRPr="005C5CE1">
              <w:rPr>
                <w:rFonts w:ascii="Times New Roman" w:eastAsia="SimSun" w:hAnsi="Times New Roman" w:cs="Times New Roman"/>
                <w:kern w:val="2"/>
                <w:sz w:val="22"/>
                <w:szCs w:val="32"/>
                <w:lang w:eastAsia="x-none"/>
              </w:rPr>
              <w:t xml:space="preserve"> UE-side may separately train new CSI reconstruction part and/or CSI generation part compatible to the AI/ML model from Step 1 based on training Dataset B, as agreed in Note 1-1, 1-2, and 1-3 as agreed in RAN1#118. </w:t>
            </w:r>
          </w:p>
          <w:p w14:paraId="7C7370F0" w14:textId="77777777" w:rsidR="00BD6A52" w:rsidRPr="005C5CE1" w:rsidRDefault="00BD6A52" w:rsidP="00BD6A52">
            <w:pPr>
              <w:numPr>
                <w:ilvl w:val="3"/>
                <w:numId w:val="73"/>
              </w:numPr>
              <w:wordWrap w:val="0"/>
              <w:jc w:val="both"/>
              <w:rPr>
                <w:rFonts w:ascii="Times New Roman" w:eastAsia="SimSun" w:hAnsi="Times New Roman" w:cs="Times New Roman"/>
                <w:kern w:val="2"/>
                <w:sz w:val="22"/>
                <w:szCs w:val="32"/>
                <w:lang w:eastAsia="x-none"/>
              </w:rPr>
            </w:pPr>
            <w:r w:rsidRPr="005C5CE1">
              <w:rPr>
                <w:rFonts w:ascii="Times New Roman" w:eastAsia="DengXian" w:hAnsi="Times New Roman" w:cs="Times New Roman"/>
                <w:kern w:val="2"/>
                <w:sz w:val="22"/>
                <w:szCs w:val="32"/>
              </w:rPr>
              <w:t>Dataset from Step 1 may be additionally used.</w:t>
            </w:r>
          </w:p>
          <w:p w14:paraId="73C09FAB" w14:textId="77777777" w:rsidR="00BD6A52" w:rsidRPr="005C5CE1" w:rsidRDefault="00BD6A52" w:rsidP="00BD6A52">
            <w:pPr>
              <w:numPr>
                <w:ilvl w:val="2"/>
                <w:numId w:val="73"/>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Step3: The CSI generation part and the CSI reconstruction part from Step 2 performs inference/test on test Dataset B</w:t>
            </w:r>
          </w:p>
          <w:p w14:paraId="3FBA6652" w14:textId="77777777" w:rsidR="00BD6A52" w:rsidRPr="005C5CE1" w:rsidRDefault="00BD6A52" w:rsidP="00BD6A52">
            <w:pPr>
              <w:numPr>
                <w:ilvl w:val="2"/>
                <w:numId w:val="73"/>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 xml:space="preserve">Note: This represents the performance of Direction C when the AI/ML models are </w:t>
            </w:r>
            <w:r w:rsidRPr="005C5CE1">
              <w:rPr>
                <w:rFonts w:ascii="Times New Roman" w:eastAsia="SimSun" w:hAnsi="Times New Roman" w:cs="Times New Roman"/>
                <w:kern w:val="2"/>
                <w:sz w:val="22"/>
                <w:szCs w:val="32"/>
              </w:rPr>
              <w:t>updated based on field data</w:t>
            </w:r>
            <w:r w:rsidRPr="005C5CE1">
              <w:rPr>
                <w:rFonts w:ascii="Times New Roman" w:eastAsia="SimSun" w:hAnsi="Times New Roman" w:cs="Times New Roman"/>
                <w:kern w:val="2"/>
                <w:sz w:val="22"/>
                <w:szCs w:val="32"/>
                <w:lang w:eastAsia="x-none"/>
              </w:rPr>
              <w:t>.</w:t>
            </w:r>
          </w:p>
          <w:p w14:paraId="6CF433B9" w14:textId="77777777" w:rsidR="00BD6A52" w:rsidRPr="005C5CE1" w:rsidRDefault="00BD6A52" w:rsidP="00BD6A52">
            <w:pPr>
              <w:numPr>
                <w:ilvl w:val="1"/>
                <w:numId w:val="73"/>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 xml:space="preserve">Note: Dataset S </w:t>
            </w:r>
            <w:r w:rsidRPr="005C5CE1">
              <w:rPr>
                <w:rFonts w:ascii="Times New Roman" w:eastAsia="SimSun" w:hAnsi="Times New Roman" w:cs="Times New Roman"/>
                <w:kern w:val="2"/>
                <w:sz w:val="22"/>
                <w:szCs w:val="32"/>
              </w:rPr>
              <w:t>is</w:t>
            </w:r>
            <w:r w:rsidRPr="005C5CE1">
              <w:rPr>
                <w:rFonts w:ascii="Times New Roman" w:eastAsia="SimSun" w:hAnsi="Times New Roman" w:cs="Times New Roman"/>
                <w:kern w:val="2"/>
                <w:sz w:val="22"/>
                <w:szCs w:val="32"/>
                <w:lang w:eastAsia="x-none"/>
              </w:rPr>
              <w:t xml:space="preserve"> meant to represent the synthetic data used for fully specified model development, and Dataset B is meant to represent the field data.</w:t>
            </w:r>
          </w:p>
          <w:p w14:paraId="6F713B89" w14:textId="77777777" w:rsidR="00BD6A52" w:rsidRPr="005C5CE1" w:rsidRDefault="00BD6A52" w:rsidP="00BD6A52">
            <w:pPr>
              <w:numPr>
                <w:ilvl w:val="2"/>
                <w:numId w:val="73"/>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 xml:space="preserve">Examples for Dataset S and B: </w:t>
            </w:r>
          </w:p>
          <w:p w14:paraId="6605F638" w14:textId="77777777" w:rsidR="00BD6A52" w:rsidRPr="005C5CE1" w:rsidRDefault="00BD6A52" w:rsidP="00BD6A52">
            <w:pPr>
              <w:numPr>
                <w:ilvl w:val="3"/>
                <w:numId w:val="73"/>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 xml:space="preserve">Modeling via </w:t>
            </w:r>
            <w:proofErr w:type="spellStart"/>
            <w:r w:rsidRPr="005C5CE1">
              <w:rPr>
                <w:rFonts w:ascii="Times New Roman" w:eastAsia="SimSun" w:hAnsi="Times New Roman" w:cs="Times New Roman"/>
                <w:kern w:val="2"/>
                <w:sz w:val="22"/>
                <w:szCs w:val="32"/>
                <w:lang w:eastAsia="x-none"/>
              </w:rPr>
              <w:t>TxRU</w:t>
            </w:r>
            <w:proofErr w:type="spellEnd"/>
            <w:r w:rsidRPr="005C5CE1">
              <w:rPr>
                <w:rFonts w:ascii="Times New Roman" w:eastAsia="SimSun" w:hAnsi="Times New Roman" w:cs="Times New Roman"/>
                <w:kern w:val="2"/>
                <w:sz w:val="22"/>
                <w:szCs w:val="32"/>
                <w:lang w:eastAsia="x-none"/>
              </w:rPr>
              <w:t xml:space="preserve"> mapping, </w:t>
            </w:r>
            <w:proofErr w:type="spellStart"/>
            <w:r w:rsidRPr="005C5CE1">
              <w:rPr>
                <w:rFonts w:ascii="Times New Roman" w:eastAsia="SimSun" w:hAnsi="Times New Roman" w:cs="Times New Roman"/>
                <w:kern w:val="2"/>
                <w:sz w:val="22"/>
                <w:szCs w:val="32"/>
                <w:lang w:eastAsia="x-none"/>
              </w:rPr>
              <w:t>UMi</w:t>
            </w:r>
            <w:proofErr w:type="spellEnd"/>
            <w:r w:rsidRPr="005C5CE1">
              <w:rPr>
                <w:rFonts w:ascii="Times New Roman" w:eastAsia="SimSun" w:hAnsi="Times New Roman" w:cs="Times New Roman"/>
                <w:kern w:val="2"/>
                <w:sz w:val="22"/>
                <w:szCs w:val="32"/>
                <w:lang w:eastAsia="x-none"/>
              </w:rPr>
              <w:t xml:space="preserve"> vs. </w:t>
            </w:r>
            <w:proofErr w:type="spellStart"/>
            <w:r w:rsidRPr="005C5CE1">
              <w:rPr>
                <w:rFonts w:ascii="Times New Roman" w:eastAsia="SimSun" w:hAnsi="Times New Roman" w:cs="Times New Roman"/>
                <w:kern w:val="2"/>
                <w:sz w:val="22"/>
                <w:szCs w:val="32"/>
                <w:lang w:eastAsia="x-none"/>
              </w:rPr>
              <w:t>UMa</w:t>
            </w:r>
            <w:proofErr w:type="spellEnd"/>
            <w:r w:rsidRPr="005C5CE1">
              <w:rPr>
                <w:rFonts w:ascii="Times New Roman" w:eastAsia="SimSun" w:hAnsi="Times New Roman" w:cs="Times New Roman"/>
                <w:kern w:val="2"/>
                <w:sz w:val="22"/>
                <w:szCs w:val="32"/>
                <w:lang w:eastAsia="x-none"/>
              </w:rPr>
              <w:t xml:space="preserve">, </w:t>
            </w:r>
            <w:proofErr w:type="spellStart"/>
            <w:r w:rsidRPr="005C5CE1">
              <w:rPr>
                <w:rFonts w:ascii="Times New Roman" w:eastAsia="SimSun" w:hAnsi="Times New Roman" w:cs="Times New Roman"/>
                <w:kern w:val="2"/>
                <w:sz w:val="22"/>
                <w:szCs w:val="32"/>
                <w:lang w:eastAsia="x-none"/>
              </w:rPr>
              <w:t>UMa</w:t>
            </w:r>
            <w:proofErr w:type="spellEnd"/>
            <w:r w:rsidRPr="005C5CE1">
              <w:rPr>
                <w:rFonts w:ascii="Times New Roman" w:eastAsia="SimSun" w:hAnsi="Times New Roman" w:cs="Times New Roman"/>
                <w:kern w:val="2"/>
                <w:sz w:val="22"/>
                <w:szCs w:val="32"/>
                <w:lang w:eastAsia="x-none"/>
              </w:rPr>
              <w:t xml:space="preserve"> vs. </w:t>
            </w:r>
            <w:proofErr w:type="spellStart"/>
            <w:r w:rsidRPr="005C5CE1">
              <w:rPr>
                <w:rFonts w:ascii="Times New Roman" w:eastAsia="SimSun" w:hAnsi="Times New Roman" w:cs="Times New Roman"/>
                <w:kern w:val="2"/>
                <w:sz w:val="22"/>
                <w:szCs w:val="32"/>
                <w:lang w:eastAsia="x-none"/>
              </w:rPr>
              <w:t>InH</w:t>
            </w:r>
            <w:proofErr w:type="spellEnd"/>
            <w:r w:rsidRPr="005C5CE1">
              <w:rPr>
                <w:rFonts w:ascii="Times New Roman" w:eastAsia="SimSun" w:hAnsi="Times New Roman" w:cs="Times New Roman"/>
                <w:kern w:val="2"/>
                <w:sz w:val="22"/>
                <w:szCs w:val="32"/>
                <w:lang w:eastAsia="x-none"/>
              </w:rPr>
              <w:t>, etc.</w:t>
            </w:r>
          </w:p>
          <w:p w14:paraId="0DC3C180" w14:textId="77777777" w:rsidR="00BD6A52" w:rsidRPr="005C5CE1" w:rsidRDefault="00BD6A52" w:rsidP="00BD6A52">
            <w:pPr>
              <w:numPr>
                <w:ilvl w:val="4"/>
                <w:numId w:val="73"/>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It is acknowledged that the scenario/configuration modeling between S and B may not be complete representative of the difference between synthetic and field data distribution mismatch.</w:t>
            </w:r>
          </w:p>
          <w:p w14:paraId="29E30858" w14:textId="77777777" w:rsidR="00BD6A52" w:rsidRPr="005C5CE1" w:rsidRDefault="00BD6A52" w:rsidP="00BD6A52">
            <w:pPr>
              <w:numPr>
                <w:ilvl w:val="3"/>
                <w:numId w:val="73"/>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Synthetic vs. actual field data (if available)</w:t>
            </w:r>
          </w:p>
          <w:p w14:paraId="05C3DE55" w14:textId="77777777" w:rsidR="00BD6A52" w:rsidRPr="005C5CE1" w:rsidRDefault="00BD6A52" w:rsidP="00BD6A52">
            <w:pPr>
              <w:numPr>
                <w:ilvl w:val="4"/>
                <w:numId w:val="73"/>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Companies are encouraged to provide details on the scenarios/configurations underlying the field data</w:t>
            </w:r>
          </w:p>
          <w:p w14:paraId="4635057F" w14:textId="77777777" w:rsidR="00BD6A52" w:rsidRPr="005C5CE1" w:rsidRDefault="00BD6A52" w:rsidP="00BD6A52">
            <w:pPr>
              <w:numPr>
                <w:ilvl w:val="1"/>
                <w:numId w:val="73"/>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Note: Case 1 and Case 2 have been studied during Rel-18 generalization study and conclusions have been captured in the TR.</w:t>
            </w:r>
          </w:p>
          <w:p w14:paraId="7B20AFD3" w14:textId="77777777" w:rsidR="00BD6A52" w:rsidRPr="005C5CE1" w:rsidRDefault="00BD6A52" w:rsidP="00BD6A52">
            <w:pPr>
              <w:numPr>
                <w:ilvl w:val="1"/>
                <w:numId w:val="73"/>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 xml:space="preserve">Note: For Case 2A, companies may additionally evaluate </w:t>
            </w:r>
            <w:r w:rsidRPr="005C5CE1">
              <w:rPr>
                <w:rFonts w:ascii="Times New Roman" w:eastAsia="맑은 고딕" w:hAnsi="Times New Roman" w:cs="Times New Roman"/>
                <w:kern w:val="2"/>
                <w:sz w:val="22"/>
                <w:szCs w:val="32"/>
              </w:rPr>
              <w:t xml:space="preserve">UE-side / NW-side data distribution mismatch </w:t>
            </w:r>
            <w:r w:rsidRPr="005C5CE1">
              <w:rPr>
                <w:rFonts w:ascii="Times New Roman" w:eastAsia="DengXian" w:hAnsi="Times New Roman" w:cs="Times New Roman"/>
                <w:kern w:val="2"/>
                <w:sz w:val="22"/>
                <w:szCs w:val="32"/>
              </w:rPr>
              <w:t>with respect to UE side additional condition. This can be done, in Step 2,</w:t>
            </w:r>
            <w:r w:rsidRPr="005C5CE1">
              <w:rPr>
                <w:rFonts w:ascii="Times New Roman" w:eastAsia="SimSun" w:hAnsi="Times New Roman" w:cs="Times New Roman"/>
                <w:kern w:val="2"/>
                <w:sz w:val="22"/>
                <w:szCs w:val="32"/>
                <w:lang w:eastAsia="x-none"/>
              </w:rPr>
              <w:t xml:space="preserve"> </w:t>
            </w:r>
            <w:r w:rsidRPr="005C5CE1">
              <w:rPr>
                <w:rFonts w:ascii="Times New Roman" w:eastAsia="DengXian" w:hAnsi="Times New Roman" w:cs="Times New Roman"/>
                <w:kern w:val="2"/>
                <w:sz w:val="22"/>
                <w:szCs w:val="32"/>
              </w:rPr>
              <w:t xml:space="preserve">by </w:t>
            </w:r>
            <w:r w:rsidRPr="005C5CE1">
              <w:rPr>
                <w:rFonts w:ascii="Times New Roman" w:eastAsia="SimSun" w:hAnsi="Times New Roman" w:cs="Times New Roman"/>
                <w:kern w:val="2"/>
                <w:sz w:val="22"/>
                <w:szCs w:val="32"/>
                <w:lang w:eastAsia="x-none"/>
              </w:rPr>
              <w:t>treating the training Dataset B as representing UE-side data distribution</w:t>
            </w:r>
            <w:r w:rsidRPr="005C5CE1">
              <w:rPr>
                <w:rFonts w:ascii="Times New Roman" w:eastAsia="DengXian" w:hAnsi="Times New Roman" w:cs="Times New Roman"/>
                <w:kern w:val="2"/>
                <w:sz w:val="22"/>
                <w:szCs w:val="32"/>
              </w:rPr>
              <w:t xml:space="preserve"> and considering a </w:t>
            </w:r>
            <w:r w:rsidRPr="005C5CE1">
              <w:rPr>
                <w:rFonts w:ascii="Times New Roman" w:eastAsia="SimSun" w:hAnsi="Times New Roman" w:cs="Times New Roman"/>
                <w:kern w:val="2"/>
                <w:sz w:val="22"/>
                <w:szCs w:val="32"/>
                <w:lang w:eastAsia="x-none"/>
              </w:rPr>
              <w:t>training Dataset A representing NW-side data distribution.</w:t>
            </w:r>
          </w:p>
          <w:p w14:paraId="062E7B9C" w14:textId="0ECE7F29" w:rsidR="00BD6A52" w:rsidRPr="005C5CE1" w:rsidRDefault="00BD6A52" w:rsidP="00430F36">
            <w:pPr>
              <w:numPr>
                <w:ilvl w:val="1"/>
                <w:numId w:val="73"/>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lastRenderedPageBreak/>
              <w:t>Note: Evaluations are assumed to performed without common reference model among companies.</w:t>
            </w:r>
          </w:p>
        </w:tc>
      </w:tr>
    </w:tbl>
    <w:p w14:paraId="44DA7ECD" w14:textId="77777777" w:rsidR="00BD6A52" w:rsidRDefault="00BD6A52" w:rsidP="00BD6A52">
      <w:pPr>
        <w:pStyle w:val="maintext"/>
        <w:ind w:firstLine="440"/>
        <w:rPr>
          <w:lang w:val="en-US"/>
        </w:rPr>
      </w:pPr>
    </w:p>
    <w:p w14:paraId="752709BF" w14:textId="77777777" w:rsidR="00921E8D" w:rsidRPr="00921E8D" w:rsidRDefault="00921E8D" w:rsidP="00921E8D">
      <w:pPr>
        <w:pStyle w:val="maintext"/>
        <w:ind w:firstLine="440"/>
        <w:rPr>
          <w:lang w:val="en-US"/>
        </w:rPr>
      </w:pPr>
    </w:p>
    <w:p w14:paraId="75ADE9D5" w14:textId="77777777" w:rsidR="00921E8D" w:rsidRPr="00921E8D" w:rsidRDefault="00921E8D" w:rsidP="00921E8D">
      <w:pPr>
        <w:pStyle w:val="maintext"/>
        <w:ind w:firstLine="440"/>
        <w:rPr>
          <w:lang w:val="en-US"/>
        </w:rPr>
      </w:pPr>
      <w:r w:rsidRPr="00921E8D">
        <w:rPr>
          <w:lang w:val="en-US"/>
        </w:rPr>
        <w:t>Case 1 represents the upper bound of performance in the evaluation of Direction B. However, this performance is unattainable because training for Direction C cannot be conducted using field data.</w:t>
      </w:r>
    </w:p>
    <w:p w14:paraId="2BF07D8D" w14:textId="77777777" w:rsidR="00921E8D" w:rsidRPr="00921E8D" w:rsidRDefault="00921E8D" w:rsidP="00921E8D">
      <w:pPr>
        <w:pStyle w:val="maintext"/>
        <w:ind w:firstLine="440"/>
        <w:rPr>
          <w:lang w:val="en-US"/>
        </w:rPr>
      </w:pPr>
    </w:p>
    <w:p w14:paraId="440D56B9" w14:textId="724C34BE" w:rsidR="00921E8D" w:rsidRPr="00921E8D" w:rsidRDefault="00921E8D" w:rsidP="00921E8D">
      <w:pPr>
        <w:pStyle w:val="maintext"/>
        <w:ind w:firstLine="440"/>
        <w:rPr>
          <w:lang w:val="en-US"/>
        </w:rPr>
      </w:pPr>
      <w:r w:rsidRPr="00921E8D">
        <w:rPr>
          <w:lang w:val="en-US"/>
        </w:rPr>
        <w:t xml:space="preserve">Case 2 reflects the performance of inference using field data with an AI/ML model trained on synthetic data (i.e., </w:t>
      </w:r>
      <w:r>
        <w:rPr>
          <w:lang w:val="en-US"/>
        </w:rPr>
        <w:t>Option</w:t>
      </w:r>
      <w:r w:rsidRPr="00921E8D">
        <w:rPr>
          <w:lang w:val="en-US"/>
        </w:rPr>
        <w:t xml:space="preserve"> 1-3).</w:t>
      </w:r>
    </w:p>
    <w:p w14:paraId="4EC4E281" w14:textId="77777777" w:rsidR="00921E8D" w:rsidRPr="00921E8D" w:rsidRDefault="00921E8D" w:rsidP="00921E8D">
      <w:pPr>
        <w:pStyle w:val="maintext"/>
        <w:ind w:firstLine="440"/>
        <w:rPr>
          <w:lang w:val="en-US"/>
        </w:rPr>
      </w:pPr>
    </w:p>
    <w:p w14:paraId="1668962C" w14:textId="16909B23" w:rsidR="00921E8D" w:rsidRDefault="00921E8D" w:rsidP="00921E8D">
      <w:pPr>
        <w:pStyle w:val="maintext"/>
        <w:ind w:firstLine="440"/>
        <w:rPr>
          <w:lang w:val="en-US"/>
        </w:rPr>
      </w:pPr>
      <w:r w:rsidRPr="00921E8D">
        <w:rPr>
          <w:lang w:val="en-US"/>
        </w:rPr>
        <w:t xml:space="preserve">Case 2A represents the performance of inference after additional adjustments to the encoder and/or decoder model using field data when it is available to the NW and/or UE side. </w:t>
      </w:r>
      <w:r w:rsidR="00665F75" w:rsidRPr="00665F75">
        <w:rPr>
          <w:lang w:val="en-US"/>
        </w:rPr>
        <w:t>However, making adjustments on both the UE and NW sides independently, without collaboration, is not practical, as the encoder-decoder pair cannot achieve proper alignment.</w:t>
      </w:r>
      <w:r w:rsidR="00665F75">
        <w:rPr>
          <w:lang w:val="en-US"/>
        </w:rPr>
        <w:t xml:space="preserve"> Moreover, </w:t>
      </w:r>
      <w:r w:rsidR="00827669">
        <w:rPr>
          <w:lang w:val="en-US"/>
        </w:rPr>
        <w:t>a</w:t>
      </w:r>
      <w:r w:rsidR="00827669" w:rsidRPr="00827669">
        <w:rPr>
          <w:lang w:val="en-US"/>
        </w:rPr>
        <w:t>djusting the decoder model on the NW side may not be</w:t>
      </w:r>
      <w:r w:rsidR="00827669">
        <w:rPr>
          <w:lang w:val="en-US"/>
        </w:rPr>
        <w:t xml:space="preserve"> also</w:t>
      </w:r>
      <w:r w:rsidR="00827669" w:rsidRPr="00827669">
        <w:rPr>
          <w:lang w:val="en-US"/>
        </w:rPr>
        <w:t xml:space="preserve"> practical, as the NW might be unwilling or unable to maintain multiple decoder models tailored to each UE, UE vendor, or UE type.</w:t>
      </w:r>
      <w:r w:rsidR="00827669">
        <w:rPr>
          <w:lang w:val="en-US"/>
        </w:rPr>
        <w:t xml:space="preserve"> </w:t>
      </w:r>
      <w:r w:rsidRPr="00921E8D">
        <w:rPr>
          <w:lang w:val="en-US"/>
        </w:rPr>
        <w:t xml:space="preserve">As a result, the viable approach is for the UE side to adjust its encoder model based on the specified NW-side decoder model </w:t>
      </w:r>
      <w:r w:rsidR="00827669">
        <w:rPr>
          <w:lang w:val="en-US"/>
        </w:rPr>
        <w:t>(</w:t>
      </w:r>
      <w:r w:rsidR="00873890">
        <w:rPr>
          <w:lang w:val="en-US"/>
        </w:rPr>
        <w:t>Option</w:t>
      </w:r>
      <w:r w:rsidRPr="00921E8D">
        <w:rPr>
          <w:lang w:val="en-US"/>
        </w:rPr>
        <w:t xml:space="preserve"> 1-2).</w:t>
      </w:r>
    </w:p>
    <w:p w14:paraId="28E7A83A" w14:textId="77777777" w:rsidR="008B2E7F" w:rsidRDefault="008B2E7F" w:rsidP="008B2E7F">
      <w:pPr>
        <w:pStyle w:val="maintext"/>
        <w:ind w:firstLine="440"/>
        <w:rPr>
          <w:lang w:val="en-US"/>
        </w:rPr>
      </w:pPr>
    </w:p>
    <w:p w14:paraId="5A2D80C7" w14:textId="5AD885E2" w:rsidR="008B2E7F" w:rsidRPr="00193496" w:rsidRDefault="008B2E7F" w:rsidP="008B2E7F">
      <w:pPr>
        <w:pStyle w:val="maintext"/>
        <w:ind w:firstLine="440"/>
        <w:rPr>
          <w:lang w:val="en-US"/>
        </w:rPr>
      </w:pPr>
      <w:r>
        <w:rPr>
          <w:lang w:val="en-US"/>
        </w:rPr>
        <w:t>The result</w:t>
      </w:r>
      <w:r>
        <w:rPr>
          <w:lang w:val="en-US"/>
        </w:rPr>
        <w:t>s</w:t>
      </w:r>
      <w:r>
        <w:rPr>
          <w:lang w:val="en-US"/>
        </w:rPr>
        <w:t xml:space="preserve"> of evaluation studies of Direction </w:t>
      </w:r>
      <w:r>
        <w:rPr>
          <w:lang w:val="en-US"/>
        </w:rPr>
        <w:t>C</w:t>
      </w:r>
      <w:r>
        <w:rPr>
          <w:lang w:val="en-US"/>
        </w:rPr>
        <w:t xml:space="preserve"> </w:t>
      </w:r>
      <w:r>
        <w:rPr>
          <w:lang w:val="en-US"/>
        </w:rPr>
        <w:t>are</w:t>
      </w:r>
      <w:r>
        <w:rPr>
          <w:lang w:val="en-US"/>
        </w:rPr>
        <w:t xml:space="preserve"> summarized in the following table.</w:t>
      </w:r>
    </w:p>
    <w:p w14:paraId="7A54EAEF" w14:textId="77777777" w:rsidR="004B650F" w:rsidRDefault="004B650F" w:rsidP="00195ACC">
      <w:pPr>
        <w:pStyle w:val="maintext"/>
        <w:ind w:firstLine="440"/>
        <w:rPr>
          <w:lang w:val="en-US"/>
        </w:rPr>
      </w:pPr>
    </w:p>
    <w:p w14:paraId="563571E9" w14:textId="79E4A012" w:rsidR="004A1499" w:rsidRPr="004A1499" w:rsidRDefault="004A1499" w:rsidP="004A1499">
      <w:pPr>
        <w:widowControl w:val="0"/>
        <w:wordWrap w:val="0"/>
        <w:autoSpaceDE w:val="0"/>
        <w:autoSpaceDN w:val="0"/>
        <w:spacing w:after="120"/>
        <w:jc w:val="center"/>
        <w:rPr>
          <w:rFonts w:ascii="Times New Roman" w:eastAsiaTheme="minorEastAsia" w:hAnsi="Times New Roman" w:cs="Times New Roman"/>
          <w:b/>
          <w:bCs/>
          <w:kern w:val="2"/>
          <w:sz w:val="22"/>
          <w:szCs w:val="22"/>
        </w:rPr>
      </w:pPr>
      <w:r w:rsidRPr="002D0558">
        <w:rPr>
          <w:rFonts w:ascii="Times New Roman" w:eastAsiaTheme="minorEastAsia" w:hAnsi="Times New Roman" w:cs="Times New Roman"/>
          <w:b/>
          <w:bCs/>
          <w:kern w:val="2"/>
          <w:sz w:val="22"/>
          <w:szCs w:val="22"/>
        </w:rPr>
        <w:t xml:space="preserve">Table </w:t>
      </w:r>
      <w:r>
        <w:rPr>
          <w:rFonts w:ascii="Times New Roman" w:eastAsiaTheme="minorEastAsia" w:hAnsi="Times New Roman" w:cs="Times New Roman"/>
          <w:b/>
          <w:bCs/>
          <w:kern w:val="2"/>
          <w:sz w:val="22"/>
          <w:szCs w:val="22"/>
        </w:rPr>
        <w:t>2</w:t>
      </w:r>
      <w:r w:rsidRPr="002D0558">
        <w:rPr>
          <w:rFonts w:ascii="Times New Roman" w:eastAsiaTheme="minorEastAsia" w:hAnsi="Times New Roman" w:cs="Times New Roman"/>
          <w:b/>
          <w:bCs/>
          <w:kern w:val="2"/>
          <w:sz w:val="22"/>
          <w:szCs w:val="22"/>
        </w:rPr>
        <w:t xml:space="preserve">. </w:t>
      </w:r>
      <w:r>
        <w:rPr>
          <w:rFonts w:ascii="Times New Roman" w:eastAsiaTheme="minorEastAsia" w:hAnsi="Times New Roman" w:cs="Times New Roman"/>
          <w:b/>
          <w:bCs/>
          <w:kern w:val="2"/>
          <w:sz w:val="22"/>
          <w:szCs w:val="22"/>
        </w:rPr>
        <w:t>Result of evaluation studies of Direction C</w:t>
      </w:r>
    </w:p>
    <w:tbl>
      <w:tblPr>
        <w:tblStyle w:val="a7"/>
        <w:tblW w:w="9776" w:type="dxa"/>
        <w:tblLook w:val="04A0" w:firstRow="1" w:lastRow="0" w:firstColumn="1" w:lastColumn="0" w:noHBand="0" w:noVBand="1"/>
      </w:tblPr>
      <w:tblGrid>
        <w:gridCol w:w="1271"/>
        <w:gridCol w:w="1276"/>
        <w:gridCol w:w="5670"/>
        <w:gridCol w:w="1559"/>
      </w:tblGrid>
      <w:tr w:rsidR="007565FC" w14:paraId="35A1913D" w14:textId="2A7A7466" w:rsidTr="007565FC">
        <w:tc>
          <w:tcPr>
            <w:tcW w:w="1271" w:type="dxa"/>
          </w:tcPr>
          <w:p w14:paraId="2DBC4E9E" w14:textId="77777777" w:rsidR="007565FC" w:rsidRPr="004A1499" w:rsidRDefault="007565FC" w:rsidP="004A1499">
            <w:pPr>
              <w:pStyle w:val="maintext"/>
              <w:ind w:firstLineChars="0" w:firstLine="0"/>
              <w:jc w:val="center"/>
              <w:rPr>
                <w:b/>
                <w:bCs/>
                <w:lang w:val="en-US"/>
              </w:rPr>
            </w:pPr>
            <w:r w:rsidRPr="004A1499">
              <w:rPr>
                <w:b/>
                <w:bCs/>
                <w:lang w:val="en-US"/>
              </w:rPr>
              <w:t>Case</w:t>
            </w:r>
          </w:p>
        </w:tc>
        <w:tc>
          <w:tcPr>
            <w:tcW w:w="1276" w:type="dxa"/>
          </w:tcPr>
          <w:p w14:paraId="2C20BDFE" w14:textId="77777777" w:rsidR="007565FC" w:rsidRPr="004A1499" w:rsidRDefault="007565FC" w:rsidP="004A1499">
            <w:pPr>
              <w:pStyle w:val="maintext"/>
              <w:ind w:firstLineChars="0" w:firstLine="0"/>
              <w:jc w:val="center"/>
              <w:rPr>
                <w:b/>
                <w:bCs/>
                <w:lang w:val="en-US"/>
              </w:rPr>
            </w:pPr>
            <w:r w:rsidRPr="004A1499">
              <w:rPr>
                <w:b/>
                <w:bCs/>
                <w:lang w:val="en-US"/>
              </w:rPr>
              <w:t>Option</w:t>
            </w:r>
          </w:p>
        </w:tc>
        <w:tc>
          <w:tcPr>
            <w:tcW w:w="5670" w:type="dxa"/>
          </w:tcPr>
          <w:p w14:paraId="5FC8CE5C" w14:textId="7CB135A4" w:rsidR="007565FC" w:rsidRPr="004A1499" w:rsidRDefault="007565FC" w:rsidP="004A1499">
            <w:pPr>
              <w:pStyle w:val="maintext"/>
              <w:ind w:firstLineChars="0" w:firstLine="0"/>
              <w:jc w:val="center"/>
              <w:rPr>
                <w:b/>
                <w:bCs/>
                <w:lang w:val="en-US"/>
              </w:rPr>
            </w:pPr>
            <w:r w:rsidRPr="004A1499">
              <w:rPr>
                <w:b/>
                <w:bCs/>
                <w:lang w:val="en-US"/>
              </w:rPr>
              <w:t>Description</w:t>
            </w:r>
          </w:p>
        </w:tc>
        <w:tc>
          <w:tcPr>
            <w:tcW w:w="1559" w:type="dxa"/>
          </w:tcPr>
          <w:p w14:paraId="36D044DF" w14:textId="1F6743D5" w:rsidR="007565FC" w:rsidRPr="004A1499" w:rsidRDefault="007565FC" w:rsidP="004A1499">
            <w:pPr>
              <w:pStyle w:val="maintext"/>
              <w:ind w:firstLineChars="0" w:firstLine="0"/>
              <w:jc w:val="center"/>
              <w:rPr>
                <w:b/>
                <w:bCs/>
                <w:lang w:val="en-US"/>
              </w:rPr>
            </w:pPr>
            <w:r w:rsidRPr="004A1499">
              <w:rPr>
                <w:b/>
                <w:bCs/>
                <w:lang w:val="en-US"/>
              </w:rPr>
              <w:t>Inference on dataset B (SGCS)</w:t>
            </w:r>
          </w:p>
        </w:tc>
      </w:tr>
      <w:tr w:rsidR="007565FC" w14:paraId="07440E19" w14:textId="6EEEF45A" w:rsidTr="007565FC">
        <w:tc>
          <w:tcPr>
            <w:tcW w:w="1271" w:type="dxa"/>
          </w:tcPr>
          <w:p w14:paraId="124DA7A1" w14:textId="77777777" w:rsidR="007565FC" w:rsidRPr="004A1499" w:rsidRDefault="007565FC" w:rsidP="004A1499">
            <w:pPr>
              <w:pStyle w:val="maintext"/>
              <w:ind w:firstLineChars="0" w:firstLine="0"/>
              <w:jc w:val="center"/>
              <w:rPr>
                <w:b/>
                <w:bCs/>
                <w:lang w:val="en-US"/>
              </w:rPr>
            </w:pPr>
            <w:r w:rsidRPr="004A1499">
              <w:rPr>
                <w:b/>
                <w:bCs/>
                <w:lang w:val="en-US"/>
              </w:rPr>
              <w:t>Case 1</w:t>
            </w:r>
          </w:p>
        </w:tc>
        <w:tc>
          <w:tcPr>
            <w:tcW w:w="1276" w:type="dxa"/>
          </w:tcPr>
          <w:p w14:paraId="4824967E" w14:textId="56FAFFD6" w:rsidR="007565FC" w:rsidRDefault="007565FC" w:rsidP="004A1499">
            <w:pPr>
              <w:pStyle w:val="maintext"/>
              <w:ind w:firstLineChars="0" w:firstLine="0"/>
              <w:jc w:val="center"/>
              <w:rPr>
                <w:lang w:val="en-US"/>
              </w:rPr>
            </w:pPr>
            <w:r>
              <w:rPr>
                <w:lang w:val="en-US"/>
              </w:rPr>
              <w:t>1-3</w:t>
            </w:r>
          </w:p>
        </w:tc>
        <w:tc>
          <w:tcPr>
            <w:tcW w:w="5670" w:type="dxa"/>
          </w:tcPr>
          <w:p w14:paraId="3BDF797A" w14:textId="0E7EBFDF" w:rsidR="007565FC" w:rsidRDefault="007565FC" w:rsidP="004A1499">
            <w:pPr>
              <w:pStyle w:val="maintext"/>
              <w:ind w:firstLineChars="0" w:firstLine="0"/>
              <w:jc w:val="left"/>
              <w:rPr>
                <w:lang w:val="en-US"/>
              </w:rPr>
            </w:pPr>
            <w:r>
              <w:rPr>
                <w:lang w:val="en-US" w:eastAsia="ko-KR"/>
              </w:rPr>
              <w:t>E-D pair trained on dataset B</w:t>
            </w:r>
          </w:p>
        </w:tc>
        <w:tc>
          <w:tcPr>
            <w:tcW w:w="1559" w:type="dxa"/>
          </w:tcPr>
          <w:p w14:paraId="60211CA0" w14:textId="58B4D0F4" w:rsidR="007565FC" w:rsidRDefault="007565FC" w:rsidP="004A1499">
            <w:pPr>
              <w:pStyle w:val="maintext"/>
              <w:ind w:firstLineChars="0" w:firstLine="0"/>
              <w:jc w:val="center"/>
              <w:rPr>
                <w:lang w:val="en-US"/>
              </w:rPr>
            </w:pPr>
            <w:r>
              <w:rPr>
                <w:lang w:val="en-US"/>
              </w:rPr>
              <w:t>0.7752</w:t>
            </w:r>
          </w:p>
        </w:tc>
      </w:tr>
      <w:tr w:rsidR="007565FC" w14:paraId="13547C0A" w14:textId="71541098" w:rsidTr="007565FC">
        <w:tc>
          <w:tcPr>
            <w:tcW w:w="1271" w:type="dxa"/>
          </w:tcPr>
          <w:p w14:paraId="64F03704" w14:textId="1572BF69" w:rsidR="007565FC" w:rsidRPr="004A1499" w:rsidRDefault="007565FC" w:rsidP="004A1499">
            <w:pPr>
              <w:pStyle w:val="maintext"/>
              <w:ind w:firstLineChars="0" w:firstLine="0"/>
              <w:jc w:val="center"/>
              <w:rPr>
                <w:b/>
                <w:bCs/>
                <w:lang w:val="en-US"/>
              </w:rPr>
            </w:pPr>
            <w:r w:rsidRPr="004A1499">
              <w:rPr>
                <w:b/>
                <w:bCs/>
                <w:lang w:val="en-US"/>
              </w:rPr>
              <w:t>Case 2</w:t>
            </w:r>
          </w:p>
        </w:tc>
        <w:tc>
          <w:tcPr>
            <w:tcW w:w="1276" w:type="dxa"/>
          </w:tcPr>
          <w:p w14:paraId="6E7B6FD3" w14:textId="1BFBE634" w:rsidR="007565FC" w:rsidRDefault="007565FC" w:rsidP="004A1499">
            <w:pPr>
              <w:pStyle w:val="maintext"/>
              <w:ind w:firstLineChars="0" w:firstLine="0"/>
              <w:jc w:val="center"/>
              <w:rPr>
                <w:lang w:val="en-US"/>
              </w:rPr>
            </w:pPr>
            <w:r>
              <w:rPr>
                <w:lang w:val="en-US"/>
              </w:rPr>
              <w:t>1-3</w:t>
            </w:r>
          </w:p>
        </w:tc>
        <w:tc>
          <w:tcPr>
            <w:tcW w:w="5670" w:type="dxa"/>
          </w:tcPr>
          <w:p w14:paraId="4AC56F87" w14:textId="5D00DBB6" w:rsidR="007565FC" w:rsidRDefault="007565FC" w:rsidP="004A1499">
            <w:pPr>
              <w:pStyle w:val="maintext"/>
              <w:ind w:firstLineChars="0" w:firstLine="0"/>
              <w:jc w:val="left"/>
              <w:rPr>
                <w:lang w:val="en-US"/>
              </w:rPr>
            </w:pPr>
            <w:r>
              <w:rPr>
                <w:lang w:val="en-US"/>
              </w:rPr>
              <w:t>E1-D1 pair trained on dataset S</w:t>
            </w:r>
          </w:p>
        </w:tc>
        <w:tc>
          <w:tcPr>
            <w:tcW w:w="1559" w:type="dxa"/>
          </w:tcPr>
          <w:p w14:paraId="410D9BB1" w14:textId="2BC11634" w:rsidR="007565FC" w:rsidRDefault="007565FC" w:rsidP="004A1499">
            <w:pPr>
              <w:pStyle w:val="maintext"/>
              <w:ind w:firstLineChars="0" w:firstLine="0"/>
              <w:jc w:val="center"/>
              <w:rPr>
                <w:lang w:val="en-US"/>
              </w:rPr>
            </w:pPr>
            <w:r>
              <w:rPr>
                <w:lang w:val="en-US"/>
              </w:rPr>
              <w:t>0.4863</w:t>
            </w:r>
          </w:p>
        </w:tc>
      </w:tr>
      <w:tr w:rsidR="007565FC" w14:paraId="534C63A8" w14:textId="421AB489" w:rsidTr="007565FC">
        <w:tc>
          <w:tcPr>
            <w:tcW w:w="1271" w:type="dxa"/>
          </w:tcPr>
          <w:p w14:paraId="32386F3A" w14:textId="020DE775" w:rsidR="007565FC" w:rsidRPr="004A1499" w:rsidRDefault="007565FC" w:rsidP="004A1499">
            <w:pPr>
              <w:pStyle w:val="maintext"/>
              <w:ind w:firstLineChars="0" w:firstLine="0"/>
              <w:jc w:val="center"/>
              <w:rPr>
                <w:b/>
                <w:bCs/>
                <w:lang w:val="en-US"/>
              </w:rPr>
            </w:pPr>
            <w:r w:rsidRPr="004A1499">
              <w:rPr>
                <w:b/>
                <w:bCs/>
                <w:lang w:val="en-US"/>
              </w:rPr>
              <w:t>Case 2A</w:t>
            </w:r>
          </w:p>
        </w:tc>
        <w:tc>
          <w:tcPr>
            <w:tcW w:w="1276" w:type="dxa"/>
          </w:tcPr>
          <w:p w14:paraId="3A0FD5F8" w14:textId="305A2FAD" w:rsidR="007565FC" w:rsidRDefault="007565FC" w:rsidP="004A1499">
            <w:pPr>
              <w:pStyle w:val="maintext"/>
              <w:ind w:firstLineChars="0" w:firstLine="0"/>
              <w:jc w:val="center"/>
              <w:rPr>
                <w:lang w:val="en-US"/>
              </w:rPr>
            </w:pPr>
            <w:r>
              <w:rPr>
                <w:lang w:val="en-US"/>
              </w:rPr>
              <w:t>1-2</w:t>
            </w:r>
          </w:p>
        </w:tc>
        <w:tc>
          <w:tcPr>
            <w:tcW w:w="5670" w:type="dxa"/>
          </w:tcPr>
          <w:p w14:paraId="17CDF568" w14:textId="37C0CEB3" w:rsidR="007565FC" w:rsidRDefault="007565FC" w:rsidP="004A1499">
            <w:pPr>
              <w:pStyle w:val="maintext"/>
              <w:ind w:firstLineChars="0" w:firstLine="0"/>
              <w:jc w:val="left"/>
              <w:rPr>
                <w:lang w:val="en-US" w:eastAsia="ko-KR"/>
              </w:rPr>
            </w:pPr>
            <w:r>
              <w:rPr>
                <w:lang w:val="en-US"/>
              </w:rPr>
              <w:t>UE side sep</w:t>
            </w:r>
            <w:r>
              <w:rPr>
                <w:rFonts w:hint="eastAsia"/>
                <w:lang w:val="en-US" w:eastAsia="ko-KR"/>
              </w:rPr>
              <w:t>a</w:t>
            </w:r>
            <w:r>
              <w:rPr>
                <w:lang w:val="en-US"/>
              </w:rPr>
              <w:t>rately trains E2 (new CSI reconstruction part) compatible with D1 using the specified D1</w:t>
            </w:r>
          </w:p>
        </w:tc>
        <w:tc>
          <w:tcPr>
            <w:tcW w:w="1559" w:type="dxa"/>
          </w:tcPr>
          <w:p w14:paraId="158CC071" w14:textId="297DA282" w:rsidR="007565FC" w:rsidRDefault="007565FC" w:rsidP="004A1499">
            <w:pPr>
              <w:pStyle w:val="maintext"/>
              <w:ind w:firstLineChars="0" w:firstLine="0"/>
              <w:jc w:val="center"/>
              <w:rPr>
                <w:lang w:val="en-US"/>
              </w:rPr>
            </w:pPr>
            <w:r>
              <w:rPr>
                <w:lang w:val="en-US"/>
              </w:rPr>
              <w:t>0.5905</w:t>
            </w:r>
          </w:p>
        </w:tc>
      </w:tr>
    </w:tbl>
    <w:p w14:paraId="51143132" w14:textId="77777777" w:rsidR="001A67AA" w:rsidRDefault="001A67AA" w:rsidP="00195ACC">
      <w:pPr>
        <w:pStyle w:val="maintext"/>
        <w:ind w:firstLine="440"/>
        <w:rPr>
          <w:lang w:val="en-US"/>
        </w:rPr>
      </w:pPr>
    </w:p>
    <w:p w14:paraId="4FDF0DF7" w14:textId="7FFB23A2" w:rsidR="0051086B" w:rsidRDefault="000131EE" w:rsidP="000131EE">
      <w:pPr>
        <w:pStyle w:val="maintext"/>
        <w:ind w:firstLine="440"/>
        <w:rPr>
          <w:b/>
          <w:bCs/>
          <w:lang w:val="en-US"/>
        </w:rPr>
      </w:pPr>
      <w:r w:rsidRPr="0092298F">
        <w:rPr>
          <w:b/>
          <w:bCs/>
          <w:lang w:val="en-US"/>
        </w:rPr>
        <w:t xml:space="preserve">Observation </w:t>
      </w:r>
      <w:r w:rsidR="00BB0DB5" w:rsidRPr="0092298F">
        <w:rPr>
          <w:b/>
          <w:bCs/>
          <w:lang w:val="en-US"/>
        </w:rPr>
        <w:t>9</w:t>
      </w:r>
      <w:r w:rsidRPr="0092298F">
        <w:rPr>
          <w:b/>
          <w:bCs/>
          <w:lang w:val="en-US"/>
        </w:rPr>
        <w:t xml:space="preserve">: </w:t>
      </w:r>
      <w:r w:rsidR="0051086B" w:rsidRPr="0051086B">
        <w:rPr>
          <w:b/>
          <w:bCs/>
          <w:lang w:val="en-US"/>
        </w:rPr>
        <w:t>It was observed that, during inference on UE-side data (representing field data), the SGCS loss increased by 37.2% when the encoder</w:t>
      </w:r>
      <w:r w:rsidR="00E07A89">
        <w:rPr>
          <w:b/>
          <w:bCs/>
          <w:lang w:val="en-US"/>
        </w:rPr>
        <w:t>/decoder pair</w:t>
      </w:r>
      <w:r w:rsidR="0051086B" w:rsidRPr="0051086B">
        <w:rPr>
          <w:b/>
          <w:bCs/>
          <w:lang w:val="en-US"/>
        </w:rPr>
        <w:t xml:space="preserve"> was trained using NW-side data (representing synthetic data) in Case </w:t>
      </w:r>
      <w:r w:rsidR="00E07A89">
        <w:rPr>
          <w:b/>
          <w:bCs/>
          <w:lang w:val="en-US"/>
        </w:rPr>
        <w:t>2</w:t>
      </w:r>
      <w:r w:rsidR="0051086B" w:rsidRPr="0051086B">
        <w:rPr>
          <w:b/>
          <w:bCs/>
          <w:lang w:val="en-US"/>
        </w:rPr>
        <w:t>, compared to the upper bound in Case 1. This reflects the performance of Direction C, where the degradation is significantly more severe than in Directions A and B.</w:t>
      </w:r>
    </w:p>
    <w:p w14:paraId="6AB17BCF" w14:textId="77777777" w:rsidR="00A31D8C" w:rsidRPr="0092298F" w:rsidRDefault="00A31D8C" w:rsidP="00195ACC">
      <w:pPr>
        <w:pStyle w:val="maintext"/>
        <w:ind w:firstLine="440"/>
        <w:rPr>
          <w:b/>
          <w:bCs/>
          <w:lang w:val="en-US"/>
        </w:rPr>
      </w:pPr>
    </w:p>
    <w:p w14:paraId="7F753539" w14:textId="6C8D5218" w:rsidR="008A40AF" w:rsidRDefault="00BB0DB5" w:rsidP="008A40AF">
      <w:pPr>
        <w:pStyle w:val="maintext"/>
        <w:ind w:firstLine="440"/>
        <w:rPr>
          <w:b/>
          <w:bCs/>
          <w:lang w:val="en-US"/>
        </w:rPr>
      </w:pPr>
      <w:r w:rsidRPr="0092298F">
        <w:rPr>
          <w:b/>
          <w:bCs/>
          <w:lang w:val="en-US"/>
        </w:rPr>
        <w:t xml:space="preserve">Observation </w:t>
      </w:r>
      <w:r w:rsidRPr="0092298F">
        <w:rPr>
          <w:b/>
          <w:bCs/>
          <w:lang w:val="en-US"/>
        </w:rPr>
        <w:t>10</w:t>
      </w:r>
      <w:r w:rsidRPr="0092298F">
        <w:rPr>
          <w:b/>
          <w:bCs/>
          <w:lang w:val="en-US"/>
        </w:rPr>
        <w:t xml:space="preserve">: </w:t>
      </w:r>
      <w:r w:rsidR="008A40AF" w:rsidRPr="008A40AF">
        <w:rPr>
          <w:b/>
          <w:bCs/>
          <w:lang w:val="en-US"/>
        </w:rPr>
        <w:t>Adjusting the decoder model on the NW side may not be practical, as the NW may be unable or unwilling to manage multiple decoder models customized for each UE, UE vendor, or UE type.</w:t>
      </w:r>
    </w:p>
    <w:p w14:paraId="5339EC0C" w14:textId="77777777" w:rsidR="001747A8" w:rsidRPr="0092298F" w:rsidRDefault="001747A8" w:rsidP="00BB0DB5">
      <w:pPr>
        <w:pStyle w:val="maintext"/>
        <w:ind w:firstLine="440"/>
        <w:rPr>
          <w:b/>
          <w:bCs/>
          <w:lang w:val="en-US"/>
        </w:rPr>
      </w:pPr>
    </w:p>
    <w:p w14:paraId="1A8FA195" w14:textId="77777777" w:rsidR="008A40AF" w:rsidRPr="008A40AF" w:rsidRDefault="001747A8" w:rsidP="008A40AF">
      <w:pPr>
        <w:pStyle w:val="maintext"/>
        <w:ind w:firstLine="440"/>
        <w:rPr>
          <w:b/>
          <w:bCs/>
        </w:rPr>
      </w:pPr>
      <w:r w:rsidRPr="0092298F">
        <w:rPr>
          <w:b/>
          <w:bCs/>
          <w:lang w:val="en-US"/>
        </w:rPr>
        <w:lastRenderedPageBreak/>
        <w:t>Observation 1</w:t>
      </w:r>
      <w:r w:rsidRPr="0092298F">
        <w:rPr>
          <w:b/>
          <w:bCs/>
          <w:lang w:val="en-US"/>
        </w:rPr>
        <w:t>1</w:t>
      </w:r>
      <w:r w:rsidRPr="0092298F">
        <w:rPr>
          <w:b/>
          <w:bCs/>
          <w:lang w:val="en-US"/>
        </w:rPr>
        <w:t xml:space="preserve">: </w:t>
      </w:r>
      <w:r w:rsidR="008A40AF" w:rsidRPr="008A40AF">
        <w:rPr>
          <w:b/>
          <w:bCs/>
        </w:rPr>
        <w:t>Adjusting both the encoder on the UE side and the decoder model on the NW side may not be practical under Direction C, as the encoder-decoder pair cannot achieve proper alignment.</w:t>
      </w:r>
    </w:p>
    <w:p w14:paraId="6344BB7B" w14:textId="77777777" w:rsidR="001747A8" w:rsidRPr="0092298F" w:rsidRDefault="001747A8" w:rsidP="001747A8">
      <w:pPr>
        <w:pStyle w:val="maintext"/>
        <w:ind w:firstLine="440"/>
        <w:rPr>
          <w:b/>
          <w:bCs/>
          <w:lang w:val="en-US"/>
        </w:rPr>
      </w:pPr>
    </w:p>
    <w:p w14:paraId="4E4DC030" w14:textId="503A0C42" w:rsidR="001747A8" w:rsidRPr="0092298F" w:rsidRDefault="001747A8" w:rsidP="008A40AF">
      <w:pPr>
        <w:pStyle w:val="maintext"/>
        <w:ind w:firstLine="440"/>
        <w:rPr>
          <w:b/>
          <w:bCs/>
          <w:lang w:val="en-US"/>
        </w:rPr>
      </w:pPr>
      <w:r w:rsidRPr="0092298F">
        <w:rPr>
          <w:b/>
          <w:bCs/>
          <w:lang w:val="en-US"/>
        </w:rPr>
        <w:t>Observation 12</w:t>
      </w:r>
      <w:r w:rsidR="0092298F" w:rsidRPr="0092298F">
        <w:rPr>
          <w:rFonts w:hint="eastAsia"/>
          <w:b/>
          <w:bCs/>
          <w:lang w:val="en-US"/>
        </w:rPr>
        <w:t>:</w:t>
      </w:r>
      <w:r w:rsidRPr="0092298F">
        <w:rPr>
          <w:b/>
          <w:bCs/>
          <w:lang w:val="en-US"/>
        </w:rPr>
        <w:t xml:space="preserve"> </w:t>
      </w:r>
      <w:r w:rsidR="008A40AF" w:rsidRPr="008A40AF">
        <w:rPr>
          <w:b/>
          <w:bCs/>
          <w:lang w:val="en-US"/>
        </w:rPr>
        <w:t>Offline engineering on the UE side improves inference performance by 21.4%, but the performance remains lower compared to Directions A and B.</w:t>
      </w:r>
    </w:p>
    <w:p w14:paraId="0429BE77" w14:textId="77777777" w:rsidR="002D69A7" w:rsidRDefault="002D69A7" w:rsidP="001747A8">
      <w:pPr>
        <w:pStyle w:val="maintext"/>
        <w:ind w:firstLine="440"/>
        <w:rPr>
          <w:lang w:val="en-US"/>
        </w:rPr>
      </w:pPr>
    </w:p>
    <w:p w14:paraId="4BBD4E2F" w14:textId="0FF25B27" w:rsidR="00814689" w:rsidRPr="00694D61" w:rsidRDefault="00814689" w:rsidP="00814689">
      <w:pPr>
        <w:pStyle w:val="maintext"/>
        <w:ind w:firstLine="440"/>
        <w:rPr>
          <w:b/>
          <w:bCs/>
          <w:lang w:val="en-US"/>
        </w:rPr>
      </w:pPr>
      <w:r w:rsidRPr="00694D61">
        <w:rPr>
          <w:b/>
          <w:bCs/>
          <w:lang w:val="en-US"/>
        </w:rPr>
        <w:t xml:space="preserve">Proposal </w:t>
      </w:r>
      <w:r w:rsidR="00457C95">
        <w:rPr>
          <w:b/>
          <w:bCs/>
          <w:lang w:val="en-US"/>
        </w:rPr>
        <w:t>5</w:t>
      </w:r>
      <w:r w:rsidRPr="00694D61">
        <w:rPr>
          <w:b/>
          <w:bCs/>
          <w:lang w:val="en-US"/>
        </w:rPr>
        <w:t xml:space="preserve">: Regarding the direction </w:t>
      </w:r>
      <w:r w:rsidRPr="00694D61">
        <w:rPr>
          <w:b/>
          <w:bCs/>
          <w:lang w:val="en-US"/>
        </w:rPr>
        <w:t>C</w:t>
      </w:r>
      <w:r w:rsidRPr="00694D61">
        <w:rPr>
          <w:b/>
          <w:bCs/>
          <w:lang w:val="en-US"/>
        </w:rPr>
        <w:t>, to consider the following aspects:</w:t>
      </w:r>
    </w:p>
    <w:p w14:paraId="213B5B90" w14:textId="43276382" w:rsidR="00A77ED1" w:rsidRDefault="00DB7CCE" w:rsidP="00814689">
      <w:pPr>
        <w:pStyle w:val="maintext"/>
        <w:numPr>
          <w:ilvl w:val="0"/>
          <w:numId w:val="76"/>
        </w:numPr>
        <w:ind w:firstLineChars="0"/>
        <w:rPr>
          <w:b/>
          <w:bCs/>
          <w:lang w:val="en-US"/>
        </w:rPr>
      </w:pPr>
      <w:r w:rsidRPr="00694D61">
        <w:rPr>
          <w:b/>
          <w:bCs/>
          <w:lang w:val="en-US"/>
        </w:rPr>
        <w:t>Only UE-side offline engineering to the specified decoder (i.e., Option 1-2) is feasible</w:t>
      </w:r>
      <w:r w:rsidR="00A77ED1">
        <w:rPr>
          <w:b/>
          <w:bCs/>
          <w:lang w:val="en-US"/>
        </w:rPr>
        <w:t xml:space="preserve"> without </w:t>
      </w:r>
      <w:proofErr w:type="spellStart"/>
      <w:r w:rsidR="00A77ED1">
        <w:rPr>
          <w:b/>
          <w:bCs/>
          <w:lang w:val="en-US"/>
        </w:rPr>
        <w:t>intervendor</w:t>
      </w:r>
      <w:proofErr w:type="spellEnd"/>
      <w:r w:rsidR="00A77ED1">
        <w:rPr>
          <w:b/>
          <w:bCs/>
          <w:lang w:val="en-US"/>
        </w:rPr>
        <w:t xml:space="preserve"> training collaboration.</w:t>
      </w:r>
    </w:p>
    <w:p w14:paraId="6D8F986C" w14:textId="77777777" w:rsidR="00A77ED1" w:rsidRPr="00A77ED1" w:rsidRDefault="00A77ED1" w:rsidP="00A77ED1">
      <w:pPr>
        <w:pStyle w:val="3GPPText"/>
      </w:pPr>
    </w:p>
    <w:p w14:paraId="28B01760" w14:textId="48066D52" w:rsidR="00195ACC" w:rsidRDefault="00195ACC" w:rsidP="00195ACC">
      <w:pPr>
        <w:pStyle w:val="3"/>
        <w:spacing w:after="120"/>
      </w:pPr>
      <w:r>
        <w:t>Specification impacts of Inter-vendor training collaboration</w:t>
      </w:r>
    </w:p>
    <w:p w14:paraId="34A79E4C" w14:textId="77777777" w:rsidR="009162BB" w:rsidRPr="009162BB" w:rsidRDefault="009162BB" w:rsidP="009162BB"/>
    <w:p w14:paraId="067D8F67" w14:textId="5B65C02D" w:rsidR="00195ACC" w:rsidRDefault="00195ACC" w:rsidP="00195ACC">
      <w:pPr>
        <w:pStyle w:val="maintext"/>
        <w:ind w:firstLine="440"/>
        <w:rPr>
          <w:lang w:val="en-US"/>
        </w:rPr>
      </w:pPr>
      <w:r w:rsidRPr="007A028F">
        <w:rPr>
          <w:b/>
          <w:bCs/>
          <w:u w:val="single"/>
          <w:lang w:val="en-US"/>
        </w:rPr>
        <w:t xml:space="preserve">Procedures </w:t>
      </w:r>
      <w:r w:rsidR="00C632E0">
        <w:rPr>
          <w:b/>
          <w:bCs/>
          <w:u w:val="single"/>
          <w:lang w:val="en-US"/>
        </w:rPr>
        <w:t xml:space="preserve">of functionality/model identification </w:t>
      </w:r>
      <w:r w:rsidRPr="007A028F">
        <w:rPr>
          <w:b/>
          <w:bCs/>
          <w:u w:val="single"/>
          <w:lang w:val="en-US"/>
        </w:rPr>
        <w:t>for CSI feedback</w:t>
      </w:r>
    </w:p>
    <w:p w14:paraId="38BB065F" w14:textId="77777777" w:rsidR="003B5510" w:rsidRDefault="003B5510" w:rsidP="00CC7160">
      <w:pPr>
        <w:pStyle w:val="maintext"/>
        <w:spacing w:line="240" w:lineRule="auto"/>
        <w:ind w:firstLine="440"/>
        <w:rPr>
          <w:lang w:val="en-US"/>
        </w:rPr>
      </w:pPr>
    </w:p>
    <w:p w14:paraId="1833EC95" w14:textId="6924A64D" w:rsidR="0068664D" w:rsidRDefault="00AB0D58" w:rsidP="00AB0D58">
      <w:pPr>
        <w:pStyle w:val="maintext"/>
        <w:ind w:firstLine="440"/>
      </w:pPr>
      <w:r w:rsidRPr="00AB0D58">
        <w:t xml:space="preserve">When designing the procedures for functionality and model identification for CSI feedback, </w:t>
      </w:r>
      <w:r w:rsidR="005226BF">
        <w:rPr>
          <w:lang w:val="en-US"/>
        </w:rPr>
        <w:t xml:space="preserve">we believe that supporting </w:t>
      </w:r>
      <w:r w:rsidRPr="00AB0D58">
        <w:t>both Direction A and Direction B</w:t>
      </w:r>
      <w:r w:rsidR="005226BF">
        <w:t xml:space="preserve"> is beneficial</w:t>
      </w:r>
      <w:r w:rsidRPr="00AB0D58">
        <w:t xml:space="preserve">. This is because both directions are considered feasible, each with their own advantages and disadvantages, as well as complementary characteristics. For example, for </w:t>
      </w:r>
      <w:r w:rsidR="00812EE9">
        <w:t>UEs</w:t>
      </w:r>
      <w:r w:rsidRPr="00AB0D58">
        <w:t xml:space="preserve"> that do not support Direction B, Direction A provides an alternative support option. </w:t>
      </w:r>
    </w:p>
    <w:p w14:paraId="6268313F" w14:textId="77777777" w:rsidR="00ED6E46" w:rsidRDefault="00ED6E46" w:rsidP="00AB0D58">
      <w:pPr>
        <w:pStyle w:val="maintext"/>
        <w:ind w:firstLine="440"/>
        <w:rPr>
          <w:lang w:val="en-US"/>
        </w:rPr>
      </w:pPr>
    </w:p>
    <w:p w14:paraId="6B9E0B6E" w14:textId="77777777" w:rsidR="00ED6E46" w:rsidRPr="00480E32" w:rsidRDefault="00ED6E46" w:rsidP="00ED6E46">
      <w:pPr>
        <w:pStyle w:val="maintext"/>
        <w:spacing w:line="240" w:lineRule="auto"/>
        <w:ind w:firstLine="440"/>
        <w:rPr>
          <w:b/>
          <w:bCs/>
          <w:lang w:val="en-US"/>
        </w:rPr>
      </w:pPr>
      <w:r w:rsidRPr="00D16362">
        <w:rPr>
          <w:b/>
          <w:bCs/>
          <w:lang w:val="en-US"/>
        </w:rPr>
        <w:t xml:space="preserve">Proposal 6: </w:t>
      </w:r>
      <w:r>
        <w:rPr>
          <w:b/>
          <w:bCs/>
          <w:lang w:val="en-US"/>
        </w:rPr>
        <w:t xml:space="preserve">For AI/ML-based CSI compression using two-sided model, </w:t>
      </w:r>
      <w:r w:rsidRPr="00D16362">
        <w:rPr>
          <w:b/>
          <w:bCs/>
          <w:lang w:val="en-US"/>
        </w:rPr>
        <w:t>study functionality/model identification procedure for supporting both Direction A and B.</w:t>
      </w:r>
    </w:p>
    <w:p w14:paraId="16494791" w14:textId="77777777" w:rsidR="0068664D" w:rsidRDefault="0068664D" w:rsidP="00AB0D58">
      <w:pPr>
        <w:pStyle w:val="maintext"/>
        <w:ind w:firstLine="440"/>
      </w:pPr>
    </w:p>
    <w:p w14:paraId="01616971" w14:textId="77777777" w:rsidR="00DA1841" w:rsidRDefault="00AB0D58" w:rsidP="00AB0D58">
      <w:pPr>
        <w:pStyle w:val="maintext"/>
        <w:ind w:firstLine="440"/>
      </w:pPr>
      <w:r w:rsidRPr="00AB0D58">
        <w:t xml:space="preserve">To </w:t>
      </w:r>
      <w:r w:rsidR="00BD2203">
        <w:t xml:space="preserve">support </w:t>
      </w:r>
      <w:r w:rsidRPr="00AB0D58">
        <w:t xml:space="preserve">both directions, when a </w:t>
      </w:r>
      <w:r w:rsidR="00030F7C">
        <w:t>UE</w:t>
      </w:r>
      <w:r w:rsidRPr="00AB0D58">
        <w:t xml:space="preserve"> reports</w:t>
      </w:r>
      <w:r w:rsidR="005951D0">
        <w:t xml:space="preserve"> its</w:t>
      </w:r>
      <w:r w:rsidRPr="00AB0D58">
        <w:t xml:space="preserve"> </w:t>
      </w:r>
      <w:r w:rsidR="00712F53">
        <w:t>UE</w:t>
      </w:r>
      <w:r w:rsidRPr="00AB0D58">
        <w:t xml:space="preserve"> capabilit</w:t>
      </w:r>
      <w:r w:rsidR="00712F53">
        <w:t>y</w:t>
      </w:r>
      <w:r w:rsidR="007D4D49">
        <w:t xml:space="preserve"> to NW</w:t>
      </w:r>
      <w:r w:rsidRPr="00AB0D58">
        <w:t xml:space="preserve">, it can include additional information about which </w:t>
      </w:r>
      <w:r w:rsidR="00186F13">
        <w:t xml:space="preserve">inter-vendor training collaboration </w:t>
      </w:r>
      <w:r w:rsidRPr="00AB0D58">
        <w:t>direction</w:t>
      </w:r>
      <w:r w:rsidR="00F10296">
        <w:t xml:space="preserve"> and</w:t>
      </w:r>
      <w:r w:rsidR="00186F13">
        <w:t>/or</w:t>
      </w:r>
      <w:r w:rsidR="00F10296">
        <w:t xml:space="preserve"> </w:t>
      </w:r>
      <w:r w:rsidR="00ED7655">
        <w:t xml:space="preserve">inter-vendor training collaboration </w:t>
      </w:r>
      <w:r w:rsidR="00F10296">
        <w:t>options</w:t>
      </w:r>
      <w:r w:rsidRPr="00AB0D58">
        <w:t xml:space="preserve"> it supports. Based on this </w:t>
      </w:r>
      <w:r w:rsidR="009435F9">
        <w:t>UE capability</w:t>
      </w:r>
      <w:r w:rsidRPr="00AB0D58">
        <w:t xml:space="preserve">, both </w:t>
      </w:r>
      <w:r w:rsidR="00331265">
        <w:t>NW</w:t>
      </w:r>
      <w:r w:rsidRPr="00AB0D58">
        <w:t xml:space="preserve"> and</w:t>
      </w:r>
      <w:r w:rsidR="00331265">
        <w:t xml:space="preserve"> UE</w:t>
      </w:r>
      <w:r w:rsidRPr="00AB0D58">
        <w:t xml:space="preserve"> can</w:t>
      </w:r>
      <w:r w:rsidR="00673A1D">
        <w:t xml:space="preserve"> </w:t>
      </w:r>
      <w:r w:rsidR="00276DBA">
        <w:t xml:space="preserve">cooperatively </w:t>
      </w:r>
      <w:r w:rsidRPr="00AB0D58">
        <w:t>identify which</w:t>
      </w:r>
      <w:r w:rsidR="000601C5">
        <w:t xml:space="preserve"> AI/ML</w:t>
      </w:r>
      <w:r w:rsidRPr="00AB0D58">
        <w:t xml:space="preserve"> model to </w:t>
      </w:r>
      <w:r w:rsidR="00983D15">
        <w:t>use in the inference</w:t>
      </w:r>
      <w:r w:rsidRPr="00AB0D58">
        <w:t xml:space="preserve">. </w:t>
      </w:r>
    </w:p>
    <w:p w14:paraId="324D5394" w14:textId="77777777" w:rsidR="00DA1841" w:rsidRDefault="00DA1841" w:rsidP="00AB0D58">
      <w:pPr>
        <w:pStyle w:val="maintext"/>
        <w:ind w:firstLine="440"/>
      </w:pPr>
    </w:p>
    <w:p w14:paraId="29EFAFD6" w14:textId="11604956" w:rsidR="00D538FE" w:rsidRDefault="00591165" w:rsidP="00AB0D58">
      <w:pPr>
        <w:pStyle w:val="maintext"/>
        <w:ind w:firstLine="440"/>
      </w:pPr>
      <w:r w:rsidRPr="00591165">
        <w:t xml:space="preserve">For example, if a UE indicates support for Direction A, the NW can provide information about </w:t>
      </w:r>
      <w:r w:rsidR="001A5DA5">
        <w:t>NW-side</w:t>
      </w:r>
      <w:r w:rsidRPr="00591165">
        <w:t xml:space="preserve"> model related to Direction A as an additional NW-side condition. This AI/ML model information may include options for </w:t>
      </w:r>
      <w:proofErr w:type="spellStart"/>
      <w:r w:rsidRPr="00591165">
        <w:t>interven</w:t>
      </w:r>
      <w:r w:rsidR="00F250E5">
        <w:t>d</w:t>
      </w:r>
      <w:r w:rsidRPr="00591165">
        <w:t>or</w:t>
      </w:r>
      <w:proofErr w:type="spellEnd"/>
      <w:r w:rsidRPr="00591165">
        <w:t xml:space="preserve"> training collaboration</w:t>
      </w:r>
      <w:r w:rsidR="00A61166">
        <w:t xml:space="preserve"> (e.g., Option 3a-1)</w:t>
      </w:r>
      <w:r w:rsidRPr="00591165">
        <w:t xml:space="preserve"> and detailed </w:t>
      </w:r>
      <w:r w:rsidR="00CE4A85">
        <w:t>information</w:t>
      </w:r>
      <w:r w:rsidRPr="00591165">
        <w:t xml:space="preserve"> for each option (</w:t>
      </w:r>
      <w:r w:rsidR="00CA101E">
        <w:t xml:space="preserve">e.g., </w:t>
      </w:r>
      <w:r w:rsidR="00FA7585">
        <w:t xml:space="preserve">model and </w:t>
      </w:r>
      <w:r w:rsidRPr="00591165">
        <w:t>parameter</w:t>
      </w:r>
      <w:r w:rsidR="00343769">
        <w:t xml:space="preserve"> information</w:t>
      </w:r>
      <w:r w:rsidRPr="00591165">
        <w:t>). The UE can then send information about its own model, which may have been trained on the UE side corresponding to the NW-side model through offline engineering, as UE-assisted information. Finally, the NW can configure inferences using the identified UE-side AI/ML model.</w:t>
      </w:r>
    </w:p>
    <w:p w14:paraId="6C85C58A" w14:textId="77777777" w:rsidR="00591165" w:rsidRDefault="00591165" w:rsidP="00AB0D58">
      <w:pPr>
        <w:pStyle w:val="maintext"/>
        <w:ind w:firstLine="440"/>
        <w:rPr>
          <w:lang w:val="en-US"/>
        </w:rPr>
      </w:pPr>
    </w:p>
    <w:p w14:paraId="3F35B0FA" w14:textId="77777777" w:rsidR="00D538FE" w:rsidRDefault="00D538FE" w:rsidP="00D538FE">
      <w:pPr>
        <w:pStyle w:val="maintext"/>
        <w:spacing w:line="240" w:lineRule="auto"/>
        <w:ind w:firstLine="440"/>
        <w:rPr>
          <w:lang w:val="en-US"/>
        </w:rPr>
      </w:pPr>
      <w:r w:rsidRPr="004452E3">
        <w:rPr>
          <w:noProof/>
          <w:lang w:val="en-US"/>
        </w:rPr>
        <w:lastRenderedPageBreak/>
        <w:drawing>
          <wp:inline distT="0" distB="0" distL="0" distR="0" wp14:anchorId="09EE335A" wp14:editId="1234C197">
            <wp:extent cx="5836920" cy="2676503"/>
            <wp:effectExtent l="0" t="0" r="0" b="3810"/>
            <wp:docPr id="106964528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645282" name=""/>
                    <pic:cNvPicPr/>
                  </pic:nvPicPr>
                  <pic:blipFill>
                    <a:blip r:embed="rId8"/>
                    <a:stretch>
                      <a:fillRect/>
                    </a:stretch>
                  </pic:blipFill>
                  <pic:spPr>
                    <a:xfrm>
                      <a:off x="0" y="0"/>
                      <a:ext cx="5848764" cy="2681934"/>
                    </a:xfrm>
                    <a:prstGeom prst="rect">
                      <a:avLst/>
                    </a:prstGeom>
                  </pic:spPr>
                </pic:pic>
              </a:graphicData>
            </a:graphic>
          </wp:inline>
        </w:drawing>
      </w:r>
    </w:p>
    <w:p w14:paraId="09D34AEE" w14:textId="77777777" w:rsidR="00D538FE" w:rsidRPr="0015165A" w:rsidRDefault="00D538FE" w:rsidP="00D538FE">
      <w:pPr>
        <w:pStyle w:val="maintext"/>
        <w:spacing w:line="240" w:lineRule="auto"/>
        <w:ind w:firstLine="440"/>
        <w:rPr>
          <w:b/>
          <w:bCs/>
          <w:lang w:val="en-US"/>
        </w:rPr>
      </w:pPr>
      <w:r w:rsidRPr="0015165A">
        <w:rPr>
          <w:b/>
          <w:bCs/>
          <w:lang w:val="en-US"/>
        </w:rPr>
        <w:t>Figure 1. Procedure of functionality/model identification for CSI feedback with Direction A</w:t>
      </w:r>
    </w:p>
    <w:p w14:paraId="241A0178" w14:textId="77777777" w:rsidR="00F308F8" w:rsidRDefault="00F308F8" w:rsidP="00AB0D58">
      <w:pPr>
        <w:pStyle w:val="maintext"/>
        <w:ind w:firstLine="440"/>
        <w:rPr>
          <w:lang w:val="en-US"/>
        </w:rPr>
      </w:pPr>
    </w:p>
    <w:p w14:paraId="6CEF08B2" w14:textId="7B8947F4" w:rsidR="004452E3" w:rsidRPr="002F6499" w:rsidRDefault="00F308F8" w:rsidP="002F6499">
      <w:pPr>
        <w:pStyle w:val="maintext"/>
        <w:ind w:firstLine="440"/>
        <w:rPr>
          <w:lang w:val="en-US"/>
        </w:rPr>
      </w:pPr>
      <w:r w:rsidRPr="00F308F8">
        <w:rPr>
          <w:lang w:val="en-US"/>
        </w:rPr>
        <w:t xml:space="preserve">In another scenario, if a UE indicates support for Direction B, it can provide additional details about the supported model structure(s) within </w:t>
      </w:r>
      <w:r w:rsidR="006D4969">
        <w:rPr>
          <w:lang w:val="en-US"/>
        </w:rPr>
        <w:t xml:space="preserve">the </w:t>
      </w:r>
      <w:r>
        <w:rPr>
          <w:lang w:val="en-US"/>
        </w:rPr>
        <w:t>UE</w:t>
      </w:r>
      <w:r w:rsidRPr="00F308F8">
        <w:rPr>
          <w:lang w:val="en-US"/>
        </w:rPr>
        <w:t xml:space="preserve"> capability re</w:t>
      </w:r>
      <w:r w:rsidR="00077D96">
        <w:rPr>
          <w:lang w:val="en-US"/>
        </w:rPr>
        <w:t>port</w:t>
      </w:r>
      <w:r w:rsidRPr="00F308F8">
        <w:rPr>
          <w:lang w:val="en-US"/>
        </w:rPr>
        <w:t xml:space="preserve">. These model structures may be standardized (i.e., as per Option 3b). Following this, the NW can deliver the parameters of the models that are suitable for direct inference through parameter delivery to the UE. The UE then acknowledges the availability of the received parameters for inference. </w:t>
      </w:r>
      <w:r w:rsidR="00D31DAB">
        <w:rPr>
          <w:lang w:val="en-US"/>
        </w:rPr>
        <w:t>T</w:t>
      </w:r>
      <w:r w:rsidR="00C329B6" w:rsidRPr="00C329B6">
        <w:rPr>
          <w:lang w:val="en-US"/>
        </w:rPr>
        <w:t>he final step can be the same as in Direction A.</w:t>
      </w:r>
    </w:p>
    <w:p w14:paraId="555E72B0" w14:textId="29EA6EA0" w:rsidR="004452E3" w:rsidRDefault="004452E3" w:rsidP="00CC7160">
      <w:pPr>
        <w:pStyle w:val="maintext"/>
        <w:spacing w:line="240" w:lineRule="auto"/>
        <w:ind w:firstLine="440"/>
        <w:rPr>
          <w:lang w:val="en-US"/>
        </w:rPr>
      </w:pPr>
      <w:r w:rsidRPr="004452E3">
        <w:rPr>
          <w:noProof/>
          <w:lang w:val="en-US"/>
        </w:rPr>
        <w:drawing>
          <wp:inline distT="0" distB="0" distL="0" distR="0" wp14:anchorId="21A2B210" wp14:editId="06292788">
            <wp:extent cx="5757586" cy="2628900"/>
            <wp:effectExtent l="0" t="0" r="0" b="0"/>
            <wp:docPr id="116357997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579977" name=""/>
                    <pic:cNvPicPr/>
                  </pic:nvPicPr>
                  <pic:blipFill>
                    <a:blip r:embed="rId9"/>
                    <a:stretch>
                      <a:fillRect/>
                    </a:stretch>
                  </pic:blipFill>
                  <pic:spPr>
                    <a:xfrm>
                      <a:off x="0" y="0"/>
                      <a:ext cx="5762460" cy="2631125"/>
                    </a:xfrm>
                    <a:prstGeom prst="rect">
                      <a:avLst/>
                    </a:prstGeom>
                  </pic:spPr>
                </pic:pic>
              </a:graphicData>
            </a:graphic>
          </wp:inline>
        </w:drawing>
      </w:r>
    </w:p>
    <w:p w14:paraId="112C2609" w14:textId="3DAC8C8E" w:rsidR="00522C51" w:rsidRPr="0015165A" w:rsidRDefault="004452E3" w:rsidP="00CC7160">
      <w:pPr>
        <w:pStyle w:val="maintext"/>
        <w:spacing w:line="240" w:lineRule="auto"/>
        <w:ind w:firstLine="440"/>
        <w:rPr>
          <w:b/>
          <w:bCs/>
          <w:lang w:val="en-US"/>
        </w:rPr>
      </w:pPr>
      <w:r w:rsidRPr="0015165A">
        <w:rPr>
          <w:b/>
          <w:bCs/>
          <w:lang w:val="en-US"/>
        </w:rPr>
        <w:t>Figure 2. Procedure of functionality/model identification for CSI feedback with Direction B</w:t>
      </w:r>
    </w:p>
    <w:p w14:paraId="549BF31B" w14:textId="77777777" w:rsidR="00B4244F" w:rsidRPr="004452E3" w:rsidRDefault="00B4244F" w:rsidP="00CC7160">
      <w:pPr>
        <w:pStyle w:val="maintext"/>
        <w:spacing w:line="240" w:lineRule="auto"/>
        <w:ind w:firstLine="440"/>
        <w:rPr>
          <w:lang w:val="en-US"/>
        </w:rPr>
      </w:pPr>
    </w:p>
    <w:p w14:paraId="7C93543D" w14:textId="77777777" w:rsidR="00BB1D1D" w:rsidRDefault="00BB1D1D" w:rsidP="00BB1D1D">
      <w:pPr>
        <w:pStyle w:val="maintext"/>
        <w:ind w:firstLine="440"/>
        <w:rPr>
          <w:lang w:val="en-US"/>
        </w:rPr>
      </w:pPr>
    </w:p>
    <w:p w14:paraId="132DDCA2" w14:textId="01E163AF" w:rsidR="00F22BAF" w:rsidRPr="00AF1EE8" w:rsidRDefault="00DA1404" w:rsidP="00AF1EE8">
      <w:pPr>
        <w:pStyle w:val="2"/>
        <w:wordWrap/>
        <w:spacing w:after="120"/>
      </w:pPr>
      <w:r>
        <w:t>Specification impacts</w:t>
      </w:r>
      <w:r w:rsidR="003F1351">
        <w:t xml:space="preserve"> on data collection</w:t>
      </w:r>
    </w:p>
    <w:p w14:paraId="32B3403B" w14:textId="47F31DD8" w:rsidR="006201F8" w:rsidRPr="007A028F" w:rsidRDefault="006201F8" w:rsidP="007A028F">
      <w:pPr>
        <w:pStyle w:val="maintext"/>
        <w:spacing w:line="240" w:lineRule="auto"/>
        <w:ind w:firstLine="440"/>
      </w:pPr>
      <w:r>
        <w:rPr>
          <w:rFonts w:hint="eastAsia"/>
        </w:rPr>
        <w:t>D</w:t>
      </w:r>
      <w:r>
        <w:t>uring RAN1 #114bis, an agreement on training collaboration for sequential training has been made [</w:t>
      </w:r>
      <w:r w:rsidR="00D2469A">
        <w:t>8</w:t>
      </w:r>
      <w:r>
        <w:t>]:</w:t>
      </w:r>
    </w:p>
    <w:tbl>
      <w:tblPr>
        <w:tblStyle w:val="TableGrid1"/>
        <w:tblW w:w="0" w:type="auto"/>
        <w:tblLook w:val="04A0" w:firstRow="1" w:lastRow="0" w:firstColumn="1" w:lastColumn="0" w:noHBand="0" w:noVBand="1"/>
      </w:tblPr>
      <w:tblGrid>
        <w:gridCol w:w="9307"/>
      </w:tblGrid>
      <w:tr w:rsidR="006201F8" w:rsidRPr="00E41622" w14:paraId="681CCAC2" w14:textId="77777777" w:rsidTr="00A249E6">
        <w:tc>
          <w:tcPr>
            <w:tcW w:w="9307" w:type="dxa"/>
          </w:tcPr>
          <w:p w14:paraId="21B3E4FD" w14:textId="5CFE0F2E" w:rsidR="006201F8" w:rsidRPr="00E41622" w:rsidRDefault="006201F8" w:rsidP="006201F8">
            <w:pPr>
              <w:snapToGrid w:val="0"/>
              <w:jc w:val="both"/>
              <w:rPr>
                <w:rFonts w:ascii="Times New Roman" w:eastAsia="SimSun" w:hAnsi="Times New Roman" w:cs="Times New Roman"/>
                <w:sz w:val="22"/>
                <w:szCs w:val="22"/>
                <w:highlight w:val="green"/>
              </w:rPr>
            </w:pPr>
            <w:r w:rsidRPr="00E41622">
              <w:rPr>
                <w:rFonts w:ascii="Times New Roman" w:eastAsia="SimSun" w:hAnsi="Times New Roman" w:cs="Times New Roman"/>
                <w:sz w:val="22"/>
                <w:szCs w:val="22"/>
                <w:highlight w:val="green"/>
              </w:rPr>
              <w:t>Agreement</w:t>
            </w:r>
          </w:p>
          <w:p w14:paraId="0D647150" w14:textId="77777777" w:rsidR="006201F8" w:rsidRPr="00E41622" w:rsidRDefault="006201F8" w:rsidP="006201F8">
            <w:pPr>
              <w:snapToGrid w:val="0"/>
              <w:jc w:val="both"/>
              <w:rPr>
                <w:rFonts w:ascii="Times New Roman" w:eastAsia="맑은 고딕" w:hAnsi="Times New Roman" w:cs="Times New Roman"/>
                <w:color w:val="000000"/>
                <w:sz w:val="22"/>
                <w:szCs w:val="22"/>
              </w:rPr>
            </w:pPr>
            <w:r w:rsidRPr="00E41622">
              <w:rPr>
                <w:rFonts w:ascii="Times New Roman" w:eastAsia="맑은 고딕" w:hAnsi="Times New Roman" w:cs="Times New Roman"/>
                <w:color w:val="000000"/>
                <w:sz w:val="22"/>
                <w:szCs w:val="22"/>
              </w:rPr>
              <w:t xml:space="preserve">In CSI compression using two-sided model use case with training collaboration type 3, for sequential training, at least the following aspects have been identified for dataset delivery from RAN1 perspective, including:   </w:t>
            </w:r>
          </w:p>
          <w:p w14:paraId="615BD4C4" w14:textId="77777777" w:rsidR="006201F8" w:rsidRPr="00E41622" w:rsidRDefault="006201F8" w:rsidP="006201F8">
            <w:pPr>
              <w:numPr>
                <w:ilvl w:val="0"/>
                <w:numId w:val="64"/>
              </w:numPr>
              <w:overflowPunct w:val="0"/>
              <w:snapToGrid w:val="0"/>
              <w:spacing w:after="120"/>
              <w:jc w:val="both"/>
              <w:textAlignment w:val="baseline"/>
              <w:rPr>
                <w:rFonts w:ascii="Times New Roman" w:eastAsia="맑은 고딕" w:hAnsi="Times New Roman" w:cs="Times New Roman"/>
                <w:color w:val="000000"/>
                <w:sz w:val="22"/>
                <w:szCs w:val="22"/>
                <w:lang w:val="en-GB"/>
              </w:rPr>
            </w:pPr>
            <w:r w:rsidRPr="00E41622">
              <w:rPr>
                <w:rFonts w:ascii="Times New Roman" w:eastAsia="맑은 고딕" w:hAnsi="Times New Roman" w:cs="Times New Roman"/>
                <w:color w:val="000000"/>
                <w:sz w:val="22"/>
                <w:szCs w:val="22"/>
                <w:lang w:val="en-GB"/>
              </w:rPr>
              <w:lastRenderedPageBreak/>
              <w:t>Dataset and/or other information delivery from UE side to NW side, which can be used at least for CSI reconstruction model training</w:t>
            </w:r>
          </w:p>
          <w:p w14:paraId="1AFE40B7" w14:textId="77777777" w:rsidR="006201F8" w:rsidRPr="00E41622" w:rsidRDefault="006201F8" w:rsidP="006201F8">
            <w:pPr>
              <w:numPr>
                <w:ilvl w:val="0"/>
                <w:numId w:val="64"/>
              </w:numPr>
              <w:overflowPunct w:val="0"/>
              <w:snapToGrid w:val="0"/>
              <w:spacing w:after="120"/>
              <w:jc w:val="both"/>
              <w:textAlignment w:val="baseline"/>
              <w:rPr>
                <w:rFonts w:ascii="Times New Roman" w:eastAsia="맑은 고딕" w:hAnsi="Times New Roman" w:cs="Times New Roman"/>
                <w:color w:val="000000"/>
                <w:sz w:val="22"/>
                <w:szCs w:val="22"/>
                <w:lang w:val="en-GB"/>
              </w:rPr>
            </w:pPr>
            <w:r w:rsidRPr="00E41622">
              <w:rPr>
                <w:rFonts w:ascii="Times New Roman" w:eastAsia="맑은 고딕" w:hAnsi="Times New Roman" w:cs="Times New Roman"/>
                <w:color w:val="000000"/>
                <w:sz w:val="22"/>
                <w:szCs w:val="22"/>
                <w:lang w:val="en-GB"/>
              </w:rPr>
              <w:t>Dataset and/or other information delivery from NW side to UE side, which can be used at least for CSI generation model training</w:t>
            </w:r>
          </w:p>
          <w:p w14:paraId="27057A55" w14:textId="77777777" w:rsidR="006201F8" w:rsidRPr="00E41622" w:rsidRDefault="006201F8" w:rsidP="006201F8">
            <w:pPr>
              <w:numPr>
                <w:ilvl w:val="0"/>
                <w:numId w:val="64"/>
              </w:numPr>
              <w:overflowPunct w:val="0"/>
              <w:snapToGrid w:val="0"/>
              <w:spacing w:after="120"/>
              <w:jc w:val="both"/>
              <w:textAlignment w:val="baseline"/>
              <w:rPr>
                <w:rFonts w:ascii="Times New Roman" w:eastAsia="맑은 고딕" w:hAnsi="Times New Roman" w:cs="Times New Roman"/>
                <w:color w:val="000000"/>
                <w:sz w:val="22"/>
                <w:szCs w:val="22"/>
                <w:lang w:val="en-GB"/>
              </w:rPr>
            </w:pPr>
            <w:r w:rsidRPr="00E41622">
              <w:rPr>
                <w:rFonts w:ascii="Times New Roman" w:eastAsia="맑은 고딕" w:hAnsi="Times New Roman" w:cs="Times New Roman"/>
                <w:color w:val="000000"/>
                <w:sz w:val="22"/>
                <w:szCs w:val="22"/>
                <w:lang w:val="en-GB"/>
              </w:rPr>
              <w:t>Potential dataset delivery methods including offline delivery, and over the air delivery</w:t>
            </w:r>
          </w:p>
          <w:p w14:paraId="1832DE28" w14:textId="77777777" w:rsidR="006201F8" w:rsidRPr="00E41622" w:rsidRDefault="006201F8" w:rsidP="006201F8">
            <w:pPr>
              <w:numPr>
                <w:ilvl w:val="0"/>
                <w:numId w:val="64"/>
              </w:numPr>
              <w:overflowPunct w:val="0"/>
              <w:snapToGrid w:val="0"/>
              <w:spacing w:after="120"/>
              <w:jc w:val="both"/>
              <w:textAlignment w:val="baseline"/>
              <w:rPr>
                <w:rFonts w:ascii="Times New Roman" w:eastAsia="맑은 고딕" w:hAnsi="Times New Roman" w:cs="Times New Roman"/>
                <w:color w:val="000000"/>
                <w:sz w:val="22"/>
                <w:szCs w:val="22"/>
                <w:lang w:val="en-GB"/>
              </w:rPr>
            </w:pPr>
            <w:r w:rsidRPr="00E41622">
              <w:rPr>
                <w:rFonts w:ascii="Times New Roman" w:eastAsia="맑은 고딕" w:hAnsi="Times New Roman" w:cs="Times New Roman"/>
                <w:color w:val="000000"/>
                <w:sz w:val="22"/>
                <w:szCs w:val="22"/>
                <w:lang w:val="en-GB"/>
              </w:rPr>
              <w:t>Data sample format/type</w:t>
            </w:r>
            <w:r w:rsidRPr="00E41622">
              <w:rPr>
                <w:rFonts w:ascii="Times New Roman" w:eastAsia="맑은 고딕" w:hAnsi="Times New Roman" w:cs="Times New Roman"/>
                <w:color w:val="FF0000"/>
                <w:sz w:val="22"/>
                <w:szCs w:val="22"/>
                <w:lang w:val="en-GB"/>
              </w:rPr>
              <w:t xml:space="preserve"> </w:t>
            </w:r>
          </w:p>
          <w:p w14:paraId="72815EBF" w14:textId="77777777" w:rsidR="006201F8" w:rsidRPr="00E41622" w:rsidRDefault="006201F8" w:rsidP="006201F8">
            <w:pPr>
              <w:numPr>
                <w:ilvl w:val="0"/>
                <w:numId w:val="64"/>
              </w:numPr>
              <w:overflowPunct w:val="0"/>
              <w:snapToGrid w:val="0"/>
              <w:spacing w:after="120"/>
              <w:jc w:val="both"/>
              <w:textAlignment w:val="baseline"/>
              <w:rPr>
                <w:rFonts w:ascii="Times New Roman" w:eastAsia="SimSun" w:hAnsi="Times New Roman" w:cs="Times New Roman"/>
                <w:bCs/>
                <w:sz w:val="22"/>
                <w:szCs w:val="22"/>
                <w:lang w:val="en-GB" w:eastAsia="zh-CN"/>
              </w:rPr>
            </w:pPr>
            <w:r w:rsidRPr="00E41622">
              <w:rPr>
                <w:rFonts w:ascii="Times New Roman" w:eastAsia="맑은 고딕" w:hAnsi="Times New Roman" w:cs="Times New Roman"/>
                <w:color w:val="000000"/>
                <w:sz w:val="22"/>
                <w:szCs w:val="22"/>
                <w:lang w:val="en-GB"/>
              </w:rPr>
              <w:t>Quantization/de-quantization related information</w:t>
            </w:r>
          </w:p>
        </w:tc>
      </w:tr>
    </w:tbl>
    <w:p w14:paraId="51B69AAB" w14:textId="77777777" w:rsidR="006201F8" w:rsidRDefault="006201F8" w:rsidP="00C13FDE">
      <w:pPr>
        <w:pStyle w:val="maintext"/>
        <w:ind w:firstLine="440"/>
        <w:rPr>
          <w:lang w:val="en-US"/>
        </w:rPr>
      </w:pPr>
    </w:p>
    <w:p w14:paraId="419415FA" w14:textId="719CD60B" w:rsidR="00B668C9" w:rsidRDefault="00B668C9" w:rsidP="00B668C9">
      <w:pPr>
        <w:pStyle w:val="maintext"/>
        <w:ind w:firstLine="440"/>
      </w:pPr>
      <w:r w:rsidRPr="00DD7B08">
        <w:t xml:space="preserve">For the training collaboration type 3, sequential training, a dataset should be delivered from the first training node (i.e., NW-side or UE-side) to the second training node (i.e., UE-side or NW-side, respectively). The dataset is a pair of input CSI and codeword, and the number of samples is typically considered to be approximately 500,000 or more. In addition, for the training collaboration type 3 considers exchanging datasets via over-the-air or 3GPP-based methods, and if no quantization is applied, the size of the dataset will be very large, over several </w:t>
      </w:r>
      <w:proofErr w:type="spellStart"/>
      <w:r w:rsidRPr="00DD7B08">
        <w:t>GBytes</w:t>
      </w:r>
      <w:proofErr w:type="spellEnd"/>
      <w:r w:rsidRPr="00DD7B08">
        <w:t>.</w:t>
      </w:r>
    </w:p>
    <w:p w14:paraId="3F0091A6" w14:textId="77777777" w:rsidR="00B668C9" w:rsidRDefault="00B668C9" w:rsidP="00B668C9">
      <w:pPr>
        <w:pStyle w:val="maintext"/>
        <w:ind w:firstLine="440"/>
        <w:rPr>
          <w:lang w:val="en-US"/>
        </w:rPr>
      </w:pPr>
    </w:p>
    <w:p w14:paraId="2097627F" w14:textId="7112810A" w:rsidR="00B668C9" w:rsidRDefault="00B668C9" w:rsidP="00B668C9">
      <w:pPr>
        <w:pStyle w:val="maintext"/>
        <w:ind w:firstLine="440"/>
        <w:rPr>
          <w:lang w:val="en-US"/>
        </w:rPr>
      </w:pPr>
      <w:r>
        <w:rPr>
          <w:lang w:val="en-US"/>
        </w:rPr>
        <w:t xml:space="preserve">Meanwhile, during RAN1 #117, an example of MI-Option2 has been made for studying feasibility of a model identification with dataset delivery which is related to the training collaboration type </w:t>
      </w:r>
      <w:r w:rsidR="00A86176">
        <w:rPr>
          <w:lang w:val="en-US"/>
        </w:rPr>
        <w:t>3</w:t>
      </w:r>
      <w:r>
        <w:rPr>
          <w:lang w:val="en-US"/>
        </w:rPr>
        <w:t>[</w:t>
      </w:r>
      <w:r w:rsidR="00B0732D">
        <w:rPr>
          <w:lang w:val="en-US"/>
        </w:rPr>
        <w:t>7</w:t>
      </w:r>
      <w:r>
        <w:rPr>
          <w:lang w:val="en-US"/>
        </w:rPr>
        <w:t>]:</w:t>
      </w:r>
    </w:p>
    <w:tbl>
      <w:tblPr>
        <w:tblStyle w:val="TableGrid1"/>
        <w:tblW w:w="0" w:type="auto"/>
        <w:tblLook w:val="04A0" w:firstRow="1" w:lastRow="0" w:firstColumn="1" w:lastColumn="0" w:noHBand="0" w:noVBand="1"/>
      </w:tblPr>
      <w:tblGrid>
        <w:gridCol w:w="9307"/>
      </w:tblGrid>
      <w:tr w:rsidR="00B668C9" w:rsidRPr="006201F8" w14:paraId="27F1D773" w14:textId="77777777" w:rsidTr="00A249E6">
        <w:tc>
          <w:tcPr>
            <w:tcW w:w="9307" w:type="dxa"/>
          </w:tcPr>
          <w:p w14:paraId="6284CA8E" w14:textId="77777777" w:rsidR="00B668C9" w:rsidRPr="007A028F" w:rsidRDefault="00B668C9" w:rsidP="00B668C9">
            <w:pPr>
              <w:pStyle w:val="a8"/>
              <w:spacing w:before="60" w:after="120" w:line="300" w:lineRule="auto"/>
              <w:ind w:leftChars="0" w:left="0"/>
              <w:contextualSpacing/>
              <w:rPr>
                <w:bCs/>
                <w:highlight w:val="green"/>
              </w:rPr>
            </w:pPr>
            <w:r w:rsidRPr="007A028F">
              <w:rPr>
                <w:bCs/>
                <w:highlight w:val="green"/>
              </w:rPr>
              <w:t>Agreement</w:t>
            </w:r>
          </w:p>
          <w:p w14:paraId="1B5B9C3B" w14:textId="77777777" w:rsidR="00B668C9" w:rsidRPr="007A028F" w:rsidRDefault="00B668C9" w:rsidP="00B668C9">
            <w:pPr>
              <w:rPr>
                <w:rFonts w:ascii="Times New Roman" w:hAnsi="Times New Roman" w:cs="Times New Roman"/>
                <w:bCs/>
                <w:sz w:val="22"/>
                <w:szCs w:val="22"/>
              </w:rPr>
            </w:pPr>
            <w:r w:rsidRPr="007A028F">
              <w:rPr>
                <w:rFonts w:ascii="Times New Roman" w:hAnsi="Times New Roman" w:cs="Times New Roman"/>
                <w:bCs/>
                <w:sz w:val="22"/>
                <w:szCs w:val="22"/>
              </w:rPr>
              <w:t>From RAN1 perspective, for UE part of two-sided model, further study the following example of MI-Option2 (including the feasibility/necessity)</w:t>
            </w:r>
          </w:p>
          <w:p w14:paraId="24853377" w14:textId="77777777" w:rsidR="00B668C9" w:rsidRPr="007A028F" w:rsidRDefault="00B668C9" w:rsidP="00B668C9">
            <w:pPr>
              <w:pStyle w:val="a8"/>
              <w:widowControl/>
              <w:numPr>
                <w:ilvl w:val="0"/>
                <w:numId w:val="63"/>
              </w:numPr>
              <w:wordWrap/>
              <w:autoSpaceDE/>
              <w:autoSpaceDN/>
              <w:spacing w:afterLines="0" w:after="180"/>
              <w:ind w:leftChars="0"/>
              <w:contextualSpacing/>
              <w:rPr>
                <w:bCs/>
              </w:rPr>
            </w:pPr>
            <w:r w:rsidRPr="007A028F">
              <w:rPr>
                <w:bCs/>
              </w:rPr>
              <w:t>AI-Example2-1</w:t>
            </w:r>
          </w:p>
          <w:p w14:paraId="25142044" w14:textId="77777777" w:rsidR="00B668C9" w:rsidRPr="007A028F" w:rsidRDefault="00B668C9" w:rsidP="00B668C9">
            <w:pPr>
              <w:pStyle w:val="a8"/>
              <w:widowControl/>
              <w:numPr>
                <w:ilvl w:val="0"/>
                <w:numId w:val="63"/>
              </w:numPr>
              <w:wordWrap/>
              <w:autoSpaceDE/>
              <w:autoSpaceDN/>
              <w:spacing w:afterLines="0" w:after="0" w:line="276" w:lineRule="auto"/>
              <w:ind w:leftChars="0" w:left="714" w:hanging="357"/>
              <w:contextualSpacing/>
              <w:rPr>
                <w:bCs/>
              </w:rPr>
            </w:pPr>
            <w:r w:rsidRPr="007A028F">
              <w:rPr>
                <w:bCs/>
              </w:rPr>
              <w:t xml:space="preserve">A: A dataset is transferred from the </w:t>
            </w:r>
            <w:r w:rsidRPr="007A028F">
              <w:rPr>
                <w:rFonts w:eastAsia="DengXian"/>
                <w:bCs/>
                <w:lang w:eastAsia="zh-CN"/>
              </w:rPr>
              <w:t>NW/NW-side to UE/UE-side via s</w:t>
            </w:r>
            <w:r w:rsidRPr="007A028F">
              <w:rPr>
                <w:bCs/>
              </w:rPr>
              <w:t>tandar</w:t>
            </w:r>
            <w:r w:rsidRPr="007A028F">
              <w:rPr>
                <w:rFonts w:eastAsia="DengXian"/>
                <w:bCs/>
                <w:lang w:eastAsia="zh-CN"/>
              </w:rPr>
              <w:t>d</w:t>
            </w:r>
            <w:r w:rsidRPr="007A028F">
              <w:rPr>
                <w:bCs/>
              </w:rPr>
              <w:t>ized signal</w:t>
            </w:r>
            <w:r w:rsidRPr="007A028F">
              <w:rPr>
                <w:rFonts w:eastAsia="DengXian"/>
                <w:bCs/>
                <w:lang w:eastAsia="zh-CN"/>
              </w:rPr>
              <w:t>i</w:t>
            </w:r>
            <w:r w:rsidRPr="007A028F">
              <w:rPr>
                <w:bCs/>
              </w:rPr>
              <w:t xml:space="preserve">ng. </w:t>
            </w:r>
          </w:p>
          <w:p w14:paraId="1026A7D9" w14:textId="77777777" w:rsidR="00B668C9" w:rsidRPr="007A028F" w:rsidRDefault="00B668C9" w:rsidP="00B668C9">
            <w:pPr>
              <w:numPr>
                <w:ilvl w:val="1"/>
                <w:numId w:val="62"/>
              </w:numPr>
              <w:spacing w:line="276" w:lineRule="auto"/>
              <w:jc w:val="both"/>
              <w:rPr>
                <w:rFonts w:ascii="Times New Roman" w:hAnsi="Times New Roman" w:cs="Times New Roman"/>
                <w:bCs/>
                <w:sz w:val="22"/>
                <w:szCs w:val="22"/>
              </w:rPr>
            </w:pPr>
            <w:r w:rsidRPr="007A028F">
              <w:rPr>
                <w:rFonts w:ascii="Times New Roman" w:hAnsi="Times New Roman" w:cs="Times New Roman"/>
                <w:bCs/>
                <w:sz w:val="22"/>
                <w:szCs w:val="22"/>
              </w:rPr>
              <w:t>Note: RAN1 study of Step A only focuses on RAN1 aspect of the data</w:t>
            </w:r>
            <w:r w:rsidRPr="007A028F">
              <w:rPr>
                <w:rFonts w:ascii="Times New Roman" w:eastAsia="DengXian" w:hAnsi="Times New Roman" w:cs="Times New Roman"/>
                <w:bCs/>
                <w:sz w:val="22"/>
                <w:szCs w:val="22"/>
                <w:lang w:eastAsia="zh-CN"/>
              </w:rPr>
              <w:t>set</w:t>
            </w:r>
            <w:r w:rsidRPr="007A028F">
              <w:rPr>
                <w:rFonts w:ascii="Times New Roman" w:hAnsi="Times New Roman" w:cs="Times New Roman"/>
                <w:bCs/>
                <w:sz w:val="22"/>
                <w:szCs w:val="22"/>
              </w:rPr>
              <w:t xml:space="preserve"> transfer from NW to UE. Other solution for dataset exchange is out of RAN1 scope. </w:t>
            </w:r>
          </w:p>
          <w:p w14:paraId="3601ECD3" w14:textId="77777777" w:rsidR="00B668C9" w:rsidRPr="007A028F" w:rsidRDefault="00B668C9" w:rsidP="00B668C9">
            <w:pPr>
              <w:numPr>
                <w:ilvl w:val="0"/>
                <w:numId w:val="62"/>
              </w:numPr>
              <w:spacing w:line="276" w:lineRule="auto"/>
              <w:ind w:left="720"/>
              <w:jc w:val="both"/>
              <w:rPr>
                <w:rFonts w:ascii="Times New Roman" w:hAnsi="Times New Roman" w:cs="Times New Roman"/>
                <w:bCs/>
                <w:strike/>
                <w:sz w:val="22"/>
                <w:szCs w:val="22"/>
              </w:rPr>
            </w:pPr>
            <w:r w:rsidRPr="007A028F">
              <w:rPr>
                <w:rFonts w:ascii="Times New Roman" w:hAnsi="Times New Roman" w:cs="Times New Roman"/>
                <w:bCs/>
                <w:sz w:val="22"/>
                <w:szCs w:val="22"/>
              </w:rPr>
              <w:t>B: UE part of two-sided model</w:t>
            </w:r>
            <w:r w:rsidRPr="007A028F">
              <w:rPr>
                <w:rFonts w:ascii="Times New Roman" w:eastAsia="DengXian" w:hAnsi="Times New Roman" w:cs="Times New Roman"/>
                <w:bCs/>
                <w:sz w:val="22"/>
                <w:szCs w:val="22"/>
                <w:lang w:eastAsia="zh-CN"/>
              </w:rPr>
              <w:t>(s)</w:t>
            </w:r>
            <w:r w:rsidRPr="007A028F">
              <w:rPr>
                <w:rFonts w:ascii="Times New Roman" w:hAnsi="Times New Roman" w:cs="Times New Roman"/>
                <w:bCs/>
                <w:sz w:val="22"/>
                <w:szCs w:val="22"/>
              </w:rPr>
              <w:t xml:space="preserve"> is</w:t>
            </w:r>
            <w:r w:rsidRPr="007A028F">
              <w:rPr>
                <w:rFonts w:ascii="Times New Roman" w:eastAsia="DengXian" w:hAnsi="Times New Roman" w:cs="Times New Roman"/>
                <w:bCs/>
                <w:sz w:val="22"/>
                <w:szCs w:val="22"/>
                <w:lang w:eastAsia="zh-CN"/>
              </w:rPr>
              <w:t>(are)</w:t>
            </w:r>
            <w:r w:rsidRPr="007A028F">
              <w:rPr>
                <w:rFonts w:ascii="Times New Roman" w:hAnsi="Times New Roman" w:cs="Times New Roman"/>
                <w:bCs/>
                <w:sz w:val="22"/>
                <w:szCs w:val="22"/>
              </w:rPr>
              <w:t xml:space="preserve"> developed based on at least the above dataset. </w:t>
            </w:r>
          </w:p>
          <w:p w14:paraId="02E72EF3" w14:textId="77777777" w:rsidR="00B668C9" w:rsidRPr="007A028F" w:rsidRDefault="00B668C9" w:rsidP="00B668C9">
            <w:pPr>
              <w:numPr>
                <w:ilvl w:val="0"/>
                <w:numId w:val="62"/>
              </w:numPr>
              <w:spacing w:line="276" w:lineRule="auto"/>
              <w:ind w:left="720"/>
              <w:jc w:val="both"/>
              <w:rPr>
                <w:rFonts w:ascii="Times New Roman" w:hAnsi="Times New Roman" w:cs="Times New Roman"/>
                <w:bCs/>
                <w:sz w:val="22"/>
                <w:szCs w:val="22"/>
              </w:rPr>
            </w:pPr>
            <w:r w:rsidRPr="007A028F">
              <w:rPr>
                <w:rFonts w:ascii="Times New Roman" w:hAnsi="Times New Roman" w:cs="Times New Roman"/>
                <w:bCs/>
                <w:sz w:val="22"/>
                <w:szCs w:val="22"/>
              </w:rPr>
              <w:t xml:space="preserve">C: UE reports information of </w:t>
            </w:r>
            <w:r w:rsidRPr="007A028F">
              <w:rPr>
                <w:rFonts w:ascii="Times New Roman" w:eastAsia="DengXian" w:hAnsi="Times New Roman" w:cs="Times New Roman"/>
                <w:bCs/>
                <w:sz w:val="22"/>
                <w:szCs w:val="22"/>
                <w:lang w:eastAsia="zh-CN"/>
              </w:rPr>
              <w:t>its</w:t>
            </w:r>
            <w:r w:rsidRPr="007A028F">
              <w:rPr>
                <w:rFonts w:ascii="Times New Roman" w:eastAsia="MS Mincho" w:hAnsi="Times New Roman" w:cs="Times New Roman"/>
                <w:bCs/>
                <w:sz w:val="22"/>
                <w:szCs w:val="22"/>
                <w:lang w:eastAsia="ja-JP"/>
              </w:rPr>
              <w:t xml:space="preserve"> </w:t>
            </w:r>
            <w:r w:rsidRPr="007A028F">
              <w:rPr>
                <w:rFonts w:ascii="Times New Roman" w:hAnsi="Times New Roman" w:cs="Times New Roman"/>
                <w:bCs/>
                <w:sz w:val="22"/>
                <w:szCs w:val="22"/>
              </w:rPr>
              <w:t>UE part of two-sided model</w:t>
            </w:r>
            <w:r w:rsidRPr="007A028F">
              <w:rPr>
                <w:rFonts w:ascii="Times New Roman" w:eastAsia="DengXian" w:hAnsi="Times New Roman" w:cs="Times New Roman"/>
                <w:bCs/>
                <w:sz w:val="22"/>
                <w:szCs w:val="22"/>
                <w:lang w:eastAsia="zh-CN"/>
              </w:rPr>
              <w:t xml:space="preserve">(s) corresponding to the above dataset to the NW. </w:t>
            </w:r>
          </w:p>
          <w:p w14:paraId="7A00E103" w14:textId="77777777" w:rsidR="00B668C9" w:rsidRPr="007A028F" w:rsidRDefault="00B668C9" w:rsidP="00B668C9">
            <w:pPr>
              <w:numPr>
                <w:ilvl w:val="0"/>
                <w:numId w:val="62"/>
              </w:numPr>
              <w:spacing w:line="276" w:lineRule="auto"/>
              <w:ind w:left="720"/>
              <w:jc w:val="both"/>
              <w:rPr>
                <w:rFonts w:ascii="Times New Roman" w:hAnsi="Times New Roman" w:cs="Times New Roman"/>
                <w:bCs/>
                <w:sz w:val="22"/>
                <w:szCs w:val="22"/>
              </w:rPr>
            </w:pPr>
            <w:r w:rsidRPr="007A028F">
              <w:rPr>
                <w:rFonts w:ascii="Times New Roman" w:hAnsi="Times New Roman" w:cs="Times New Roman"/>
                <w:bCs/>
                <w:sz w:val="22"/>
                <w:szCs w:val="22"/>
              </w:rPr>
              <w:t>FFS: How m</w:t>
            </w:r>
            <w:r w:rsidRPr="007A028F">
              <w:rPr>
                <w:rFonts w:ascii="Times New Roman" w:eastAsia="DengXian" w:hAnsi="Times New Roman" w:cs="Times New Roman"/>
                <w:bCs/>
                <w:sz w:val="22"/>
                <w:szCs w:val="22"/>
                <w:lang w:eastAsia="zh-CN"/>
              </w:rPr>
              <w:t>odel ID is determined/assigned for each AI/ML model (including relationship between dataset and model ID)</w:t>
            </w:r>
          </w:p>
          <w:p w14:paraId="0EC52DE6" w14:textId="77777777" w:rsidR="00B668C9" w:rsidRPr="007A028F" w:rsidRDefault="00B668C9" w:rsidP="00B668C9">
            <w:pPr>
              <w:pStyle w:val="a8"/>
              <w:widowControl/>
              <w:numPr>
                <w:ilvl w:val="0"/>
                <w:numId w:val="62"/>
              </w:numPr>
              <w:wordWrap/>
              <w:autoSpaceDE/>
              <w:autoSpaceDN/>
              <w:spacing w:before="60" w:afterLines="0" w:after="120" w:line="300" w:lineRule="auto"/>
              <w:ind w:leftChars="0" w:left="720"/>
              <w:contextualSpacing/>
              <w:rPr>
                <w:bCs/>
              </w:rPr>
            </w:pPr>
            <w:r w:rsidRPr="007A028F">
              <w:rPr>
                <w:bCs/>
              </w:rPr>
              <w:t>Note: Some step(s) may not be needed for MI-Option2</w:t>
            </w:r>
          </w:p>
          <w:p w14:paraId="3D7E9A0F" w14:textId="77777777" w:rsidR="00B668C9" w:rsidRPr="007A028F" w:rsidRDefault="00B668C9" w:rsidP="00B668C9">
            <w:pPr>
              <w:numPr>
                <w:ilvl w:val="0"/>
                <w:numId w:val="62"/>
              </w:numPr>
              <w:spacing w:line="276" w:lineRule="auto"/>
              <w:jc w:val="both"/>
              <w:rPr>
                <w:rFonts w:ascii="Times New Roman" w:hAnsi="Times New Roman" w:cs="Times New Roman"/>
                <w:bCs/>
                <w:sz w:val="22"/>
                <w:szCs w:val="22"/>
              </w:rPr>
            </w:pPr>
            <w:r w:rsidRPr="007A028F">
              <w:rPr>
                <w:rFonts w:ascii="Times New Roman" w:hAnsi="Times New Roman" w:cs="Times New Roman"/>
                <w:bCs/>
                <w:sz w:val="22"/>
                <w:szCs w:val="22"/>
              </w:rPr>
              <w:t xml:space="preserve">Note: The above example is based on the assumption of NW-first training. It is separate discussion for the assumption of UE-first training. </w:t>
            </w:r>
          </w:p>
          <w:p w14:paraId="3CE9128F" w14:textId="77777777" w:rsidR="00B668C9" w:rsidRPr="007A028F" w:rsidRDefault="00B668C9" w:rsidP="00B668C9">
            <w:pPr>
              <w:numPr>
                <w:ilvl w:val="0"/>
                <w:numId w:val="62"/>
              </w:numPr>
              <w:spacing w:line="276" w:lineRule="auto"/>
              <w:jc w:val="both"/>
              <w:rPr>
                <w:rFonts w:ascii="Times New Roman" w:hAnsi="Times New Roman" w:cs="Times New Roman"/>
                <w:bCs/>
                <w:sz w:val="22"/>
                <w:szCs w:val="22"/>
              </w:rPr>
            </w:pPr>
            <w:r w:rsidRPr="007A028F">
              <w:rPr>
                <w:rFonts w:ascii="Times New Roman" w:hAnsi="Times New Roman" w:cs="Times New Roman"/>
                <w:bCs/>
                <w:sz w:val="22"/>
                <w:szCs w:val="22"/>
              </w:rPr>
              <w:t>Note: The study should consider the impact on inter-vendor collaboration</w:t>
            </w:r>
            <w:r w:rsidRPr="007A028F">
              <w:rPr>
                <w:rFonts w:ascii="Times New Roman" w:eastAsia="DengXian" w:hAnsi="Times New Roman" w:cs="Times New Roman"/>
                <w:bCs/>
                <w:sz w:val="22"/>
                <w:szCs w:val="22"/>
                <w:lang w:eastAsia="zh-CN"/>
              </w:rPr>
              <w:t>, at least including complexity, performance, interoperability in RAN4/testing related aspects and feasibility.</w:t>
            </w:r>
          </w:p>
          <w:p w14:paraId="235C533C" w14:textId="76AAC531" w:rsidR="00B668C9" w:rsidRPr="007A028F" w:rsidRDefault="00B668C9" w:rsidP="007A028F">
            <w:pPr>
              <w:numPr>
                <w:ilvl w:val="0"/>
                <w:numId w:val="62"/>
              </w:numPr>
              <w:spacing w:line="276" w:lineRule="auto"/>
              <w:jc w:val="both"/>
              <w:rPr>
                <w:rFonts w:ascii="Times New Roman" w:hAnsi="Times New Roman" w:cs="Times New Roman"/>
                <w:bCs/>
                <w:sz w:val="22"/>
                <w:szCs w:val="22"/>
              </w:rPr>
            </w:pPr>
            <w:r w:rsidRPr="007A028F">
              <w:rPr>
                <w:rFonts w:ascii="Times New Roman" w:hAnsi="Times New Roman" w:cs="Times New Roman"/>
                <w:bCs/>
                <w:sz w:val="22"/>
                <w:szCs w:val="22"/>
              </w:rPr>
              <w:t>FFS: whether/how to consider UE-side additional condition(s) for the dataset</w:t>
            </w:r>
          </w:p>
        </w:tc>
      </w:tr>
    </w:tbl>
    <w:p w14:paraId="01E12B31" w14:textId="77777777" w:rsidR="00B668C9" w:rsidRDefault="00B668C9" w:rsidP="00B668C9">
      <w:pPr>
        <w:pStyle w:val="maintext"/>
        <w:ind w:firstLine="440"/>
        <w:rPr>
          <w:lang w:val="en-US"/>
        </w:rPr>
      </w:pPr>
    </w:p>
    <w:p w14:paraId="627DE3A6" w14:textId="2D1101FC" w:rsidR="002C4A5B" w:rsidRDefault="00EF1FF3" w:rsidP="009F1438">
      <w:pPr>
        <w:pStyle w:val="maintext"/>
        <w:ind w:firstLine="440"/>
        <w:rPr>
          <w:lang w:val="en-US"/>
        </w:rPr>
      </w:pPr>
      <w:r w:rsidRPr="00EF1FF3">
        <w:rPr>
          <w:lang w:val="en-US"/>
        </w:rPr>
        <w:t>In the above example of MI-Option2, dataset delivery in step A is assumed to be conducted through standardized signaling. As a result, the dataset size significantly influences the process's feasibility. In our view, it's important to consider the limited number of dataset samples in the delivery procedure when assessing the feasibility of incorporating standardized signaling.</w:t>
      </w:r>
    </w:p>
    <w:p w14:paraId="0784AF75" w14:textId="77777777" w:rsidR="00FD55EE" w:rsidRDefault="00FD55EE" w:rsidP="009F1438">
      <w:pPr>
        <w:pStyle w:val="maintext"/>
        <w:ind w:firstLine="440"/>
        <w:rPr>
          <w:lang w:val="en-US"/>
        </w:rPr>
      </w:pPr>
    </w:p>
    <w:p w14:paraId="0A4D6F39" w14:textId="46B65579" w:rsidR="00BB1D1D" w:rsidRPr="006B1A65" w:rsidRDefault="00FD55EE" w:rsidP="006B1A65">
      <w:pPr>
        <w:pStyle w:val="maintext"/>
        <w:ind w:firstLine="440"/>
        <w:rPr>
          <w:b/>
          <w:bCs/>
          <w:lang w:val="en-US"/>
        </w:rPr>
      </w:pPr>
      <w:r w:rsidRPr="00AB5A44">
        <w:rPr>
          <w:b/>
          <w:bCs/>
          <w:lang w:val="en-US"/>
        </w:rPr>
        <w:lastRenderedPageBreak/>
        <w:t>Proposal</w:t>
      </w:r>
      <w:r w:rsidR="00D031FC">
        <w:rPr>
          <w:b/>
          <w:bCs/>
          <w:lang w:val="en-US"/>
        </w:rPr>
        <w:t xml:space="preserve"> </w:t>
      </w:r>
      <w:r w:rsidR="00B80078">
        <w:rPr>
          <w:b/>
          <w:bCs/>
          <w:lang w:val="en-US"/>
        </w:rPr>
        <w:t>7</w:t>
      </w:r>
      <w:r w:rsidRPr="00AB5A44">
        <w:rPr>
          <w:b/>
          <w:bCs/>
          <w:lang w:val="en-US"/>
        </w:rPr>
        <w:t xml:space="preserve">: </w:t>
      </w:r>
      <w:r w:rsidR="00D91A97" w:rsidRPr="00AB5A44">
        <w:rPr>
          <w:b/>
          <w:bCs/>
          <w:lang w:val="en-US"/>
        </w:rPr>
        <w:t xml:space="preserve">For dataset delivery for training collaboration type 3, for CSI compression sub-use case using two-sided model, consider </w:t>
      </w:r>
      <w:r w:rsidR="00527449" w:rsidRPr="00AB5A44">
        <w:rPr>
          <w:b/>
          <w:bCs/>
          <w:lang w:val="en-US"/>
        </w:rPr>
        <w:t xml:space="preserve">the limited number of dataset samples </w:t>
      </w:r>
      <w:r w:rsidR="00D8683C" w:rsidRPr="00AB5A44">
        <w:rPr>
          <w:b/>
          <w:bCs/>
          <w:lang w:val="en-US"/>
        </w:rPr>
        <w:t>to assess the feasibility of incorporating standardized signaling.</w:t>
      </w:r>
    </w:p>
    <w:p w14:paraId="0A869084" w14:textId="77777777" w:rsidR="003F1351" w:rsidRDefault="003F1351" w:rsidP="003F1351">
      <w:pPr>
        <w:pStyle w:val="maintext"/>
        <w:ind w:firstLine="440"/>
        <w:rPr>
          <w:lang w:val="en-US"/>
        </w:rPr>
      </w:pPr>
    </w:p>
    <w:p w14:paraId="7B17EE32" w14:textId="1A984F5D" w:rsidR="002550EB" w:rsidRPr="00AF1EE8" w:rsidRDefault="003F1351" w:rsidP="00AF1EE8">
      <w:pPr>
        <w:pStyle w:val="2"/>
        <w:wordWrap/>
        <w:spacing w:after="120"/>
      </w:pPr>
      <w:r>
        <w:t>Specification impacts on performance monitoring</w:t>
      </w:r>
    </w:p>
    <w:p w14:paraId="40E67DF2" w14:textId="57121147" w:rsidR="00B84AE0" w:rsidRPr="004F6184" w:rsidRDefault="00B84AE0" w:rsidP="00CC7160">
      <w:pPr>
        <w:pStyle w:val="maintext"/>
        <w:spacing w:line="240" w:lineRule="auto"/>
        <w:ind w:firstLine="440"/>
        <w:rPr>
          <w:lang w:val="en-US"/>
        </w:rPr>
      </w:pPr>
      <w:r>
        <w:rPr>
          <w:lang w:val="en-US"/>
        </w:rPr>
        <w:t>During RAN1 #117, an agreement regarding performance monitoring is made as follow[</w:t>
      </w:r>
      <w:r w:rsidR="00DF34F9">
        <w:rPr>
          <w:lang w:val="en-US"/>
        </w:rPr>
        <w:t>7</w:t>
      </w:r>
      <w:r>
        <w:rPr>
          <w:lang w:val="en-US"/>
        </w:rPr>
        <w:t>]:</w:t>
      </w:r>
    </w:p>
    <w:tbl>
      <w:tblPr>
        <w:tblStyle w:val="a7"/>
        <w:tblW w:w="0" w:type="auto"/>
        <w:tblLook w:val="04A0" w:firstRow="1" w:lastRow="0" w:firstColumn="1" w:lastColumn="0" w:noHBand="0" w:noVBand="1"/>
      </w:tblPr>
      <w:tblGrid>
        <w:gridCol w:w="9736"/>
      </w:tblGrid>
      <w:tr w:rsidR="00B84AE0" w14:paraId="33A7831C" w14:textId="77777777" w:rsidTr="00B84AE0">
        <w:tc>
          <w:tcPr>
            <w:tcW w:w="9736" w:type="dxa"/>
          </w:tcPr>
          <w:p w14:paraId="20DB61E2" w14:textId="77777777" w:rsidR="00B84AE0" w:rsidRPr="00B84AE0" w:rsidRDefault="00B84AE0" w:rsidP="00B84AE0">
            <w:pPr>
              <w:spacing w:after="180"/>
              <w:jc w:val="both"/>
              <w:rPr>
                <w:rFonts w:ascii="Times New Roman" w:eastAsia="DengXian" w:hAnsi="Times New Roman" w:cs="Times New Roman"/>
                <w:sz w:val="22"/>
                <w:szCs w:val="22"/>
                <w:highlight w:val="green"/>
              </w:rPr>
            </w:pPr>
            <w:r w:rsidRPr="00B84AE0">
              <w:rPr>
                <w:rFonts w:ascii="Times New Roman" w:eastAsia="DengXian" w:hAnsi="Times New Roman" w:cs="Times New Roman"/>
                <w:sz w:val="22"/>
                <w:szCs w:val="22"/>
                <w:highlight w:val="green"/>
              </w:rPr>
              <w:t>Agreement</w:t>
            </w:r>
          </w:p>
          <w:p w14:paraId="1B46F16C" w14:textId="77777777" w:rsidR="00B84AE0" w:rsidRPr="00B84AE0" w:rsidRDefault="00B84AE0" w:rsidP="00B84AE0">
            <w:pPr>
              <w:spacing w:after="180"/>
              <w:jc w:val="both"/>
              <w:rPr>
                <w:rFonts w:ascii="Times New Roman" w:eastAsia="DengXian" w:hAnsi="Times New Roman" w:cs="Times New Roman"/>
                <w:sz w:val="22"/>
                <w:szCs w:val="22"/>
                <w:lang w:val="en-GB"/>
              </w:rPr>
            </w:pPr>
            <w:r w:rsidRPr="00B84AE0">
              <w:rPr>
                <w:rFonts w:ascii="Times New Roman" w:eastAsia="맑은 고딕" w:hAnsi="Times New Roman" w:cs="Times New Roman"/>
                <w:sz w:val="22"/>
                <w:szCs w:val="22"/>
                <w:lang w:val="en-GB" w:eastAsia="en-US"/>
              </w:rPr>
              <w:t>Further study following monitoring options in Rel-19</w:t>
            </w:r>
            <w:r w:rsidRPr="00B84AE0">
              <w:rPr>
                <w:rFonts w:ascii="Times New Roman" w:eastAsia="DengXian" w:hAnsi="Times New Roman" w:cs="Times New Roman"/>
                <w:sz w:val="22"/>
                <w:szCs w:val="22"/>
                <w:lang w:val="en-GB"/>
              </w:rPr>
              <w:t xml:space="preserve">, including the necessity and feasibility, </w:t>
            </w:r>
          </w:p>
          <w:p w14:paraId="0BA884CE" w14:textId="77777777" w:rsidR="00B84AE0" w:rsidRPr="00B84AE0" w:rsidRDefault="00B84AE0" w:rsidP="00B84AE0">
            <w:pPr>
              <w:numPr>
                <w:ilvl w:val="0"/>
                <w:numId w:val="65"/>
              </w:numPr>
              <w:spacing w:after="180"/>
              <w:contextualSpacing/>
              <w:jc w:val="both"/>
              <w:rPr>
                <w:rFonts w:ascii="Times New Roman" w:eastAsia="바탕" w:hAnsi="Times New Roman" w:cs="Times New Roman"/>
                <w:sz w:val="22"/>
                <w:szCs w:val="22"/>
                <w:lang w:val="en-GB" w:eastAsia="x-none"/>
              </w:rPr>
            </w:pPr>
            <w:r w:rsidRPr="00B84AE0">
              <w:rPr>
                <w:rFonts w:ascii="Times New Roman" w:eastAsia="맑은 고딕" w:hAnsi="Times New Roman" w:cs="Times New Roman"/>
                <w:sz w:val="22"/>
                <w:szCs w:val="22"/>
                <w:lang w:val="en-GB" w:eastAsia="en-US"/>
              </w:rPr>
              <w:t>NW-side monitoring</w:t>
            </w:r>
            <w:r w:rsidRPr="00B84AE0">
              <w:rPr>
                <w:rFonts w:ascii="Times New Roman" w:eastAsia="DengXian" w:hAnsi="Times New Roman" w:cs="Times New Roman"/>
                <w:sz w:val="22"/>
                <w:szCs w:val="22"/>
                <w:lang w:val="en-GB"/>
              </w:rPr>
              <w:t>, considering o</w:t>
            </w:r>
            <w:r w:rsidRPr="00B84AE0">
              <w:rPr>
                <w:rFonts w:ascii="Times New Roman" w:eastAsia="맑은 고딕" w:hAnsi="Times New Roman" w:cs="Times New Roman"/>
                <w:sz w:val="22"/>
                <w:szCs w:val="22"/>
                <w:lang w:val="en-GB" w:eastAsia="en-US"/>
              </w:rPr>
              <w:t>verhead, latency, complexity, monitoring accuracy</w:t>
            </w:r>
            <w:r w:rsidRPr="00B84AE0">
              <w:rPr>
                <w:rFonts w:ascii="Times New Roman" w:eastAsia="DengXian" w:hAnsi="Times New Roman" w:cs="Times New Roman"/>
                <w:sz w:val="22"/>
                <w:szCs w:val="22"/>
                <w:lang w:val="en-GB"/>
              </w:rPr>
              <w:t>, UE capability</w:t>
            </w:r>
          </w:p>
          <w:p w14:paraId="5AFB9662" w14:textId="77777777" w:rsidR="00B84AE0" w:rsidRPr="00B84AE0" w:rsidRDefault="00B84AE0" w:rsidP="00B84AE0">
            <w:pPr>
              <w:numPr>
                <w:ilvl w:val="1"/>
                <w:numId w:val="65"/>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Based on the target CSI reported by the UE via legacy eT2 codebook or eT2-like high-resolution codebook (Case 1)</w:t>
            </w:r>
          </w:p>
          <w:p w14:paraId="00C51100" w14:textId="77777777" w:rsidR="00B84AE0" w:rsidRPr="00B84AE0" w:rsidRDefault="00B84AE0" w:rsidP="00B84AE0">
            <w:pPr>
              <w:numPr>
                <w:ilvl w:val="1"/>
                <w:numId w:val="65"/>
              </w:numPr>
              <w:spacing w:after="180" w:line="256" w:lineRule="auto"/>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SRS-based monitoring</w:t>
            </w:r>
          </w:p>
          <w:p w14:paraId="2329CB46" w14:textId="77777777" w:rsidR="00B84AE0" w:rsidRPr="00B84AE0" w:rsidRDefault="00B84AE0" w:rsidP="00B84AE0">
            <w:pPr>
              <w:numPr>
                <w:ilvl w:val="0"/>
                <w:numId w:val="65"/>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UE-side monitoring</w:t>
            </w:r>
            <w:r w:rsidRPr="00B84AE0">
              <w:rPr>
                <w:rFonts w:ascii="Times New Roman" w:eastAsia="DengXian" w:hAnsi="Times New Roman" w:cs="Times New Roman"/>
                <w:sz w:val="22"/>
                <w:szCs w:val="22"/>
                <w:lang w:val="en-GB"/>
              </w:rPr>
              <w:t>, considering o</w:t>
            </w:r>
            <w:r w:rsidRPr="00B84AE0">
              <w:rPr>
                <w:rFonts w:ascii="Times New Roman" w:eastAsia="맑은 고딕" w:hAnsi="Times New Roman" w:cs="Times New Roman"/>
                <w:sz w:val="22"/>
                <w:szCs w:val="22"/>
                <w:lang w:val="en-GB" w:eastAsia="en-US"/>
              </w:rPr>
              <w:t>verhead, latency, complexity, monitoring accuracy</w:t>
            </w:r>
            <w:r w:rsidRPr="00B84AE0">
              <w:rPr>
                <w:rFonts w:ascii="Times New Roman" w:eastAsia="DengXian" w:hAnsi="Times New Roman" w:cs="Times New Roman"/>
                <w:sz w:val="22"/>
                <w:szCs w:val="22"/>
                <w:lang w:val="en-GB"/>
              </w:rPr>
              <w:t>, UE capability</w:t>
            </w:r>
          </w:p>
          <w:p w14:paraId="1567FE98" w14:textId="77777777" w:rsidR="00B84AE0" w:rsidRPr="00B84AE0" w:rsidRDefault="00B84AE0" w:rsidP="00B84AE0">
            <w:pPr>
              <w:numPr>
                <w:ilvl w:val="1"/>
                <w:numId w:val="65"/>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 xml:space="preserve">Based on </w:t>
            </w:r>
            <w:r w:rsidRPr="00B84AE0">
              <w:rPr>
                <w:rFonts w:ascii="Times New Roman" w:eastAsia="SimSun" w:hAnsi="Times New Roman" w:cs="Times New Roman"/>
                <w:sz w:val="22"/>
                <w:szCs w:val="22"/>
                <w:lang w:val="en-GB" w:eastAsia="en-US"/>
              </w:rPr>
              <w:t xml:space="preserve">the output of the </w:t>
            </w:r>
            <w:r w:rsidRPr="00B84AE0">
              <w:rPr>
                <w:rFonts w:ascii="Times New Roman" w:eastAsia="맑은 고딕" w:hAnsi="Times New Roman" w:cs="Times New Roman"/>
                <w:sz w:val="22"/>
                <w:szCs w:val="22"/>
                <w:lang w:val="en-GB" w:eastAsia="en-US"/>
              </w:rPr>
              <w:t xml:space="preserve">CSI reconstruction </w:t>
            </w:r>
            <w:r w:rsidRPr="00B84AE0">
              <w:rPr>
                <w:rFonts w:ascii="Times New Roman" w:eastAsia="SimSun" w:hAnsi="Times New Roman" w:cs="Times New Roman"/>
                <w:sz w:val="22"/>
                <w:szCs w:val="22"/>
                <w:lang w:val="en-GB" w:eastAsia="en-US"/>
              </w:rPr>
              <w:t>model at the UE</w:t>
            </w:r>
            <w:r w:rsidRPr="00B84AE0">
              <w:rPr>
                <w:rFonts w:ascii="Times New Roman" w:eastAsia="맑은 고딕" w:hAnsi="Times New Roman" w:cs="Times New Roman"/>
                <w:sz w:val="22"/>
                <w:szCs w:val="22"/>
                <w:lang w:val="en-GB" w:eastAsia="en-US"/>
              </w:rPr>
              <w:t xml:space="preserve"> (Case 2-1)</w:t>
            </w:r>
          </w:p>
          <w:p w14:paraId="519EDB1B" w14:textId="77777777" w:rsidR="00B84AE0" w:rsidRPr="00B84AE0" w:rsidRDefault="00B84AE0" w:rsidP="00B84AE0">
            <w:pPr>
              <w:numPr>
                <w:ilvl w:val="2"/>
                <w:numId w:val="65"/>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Note: CSI reconstruction model at the UE-side can be the same as the actual CSI reconstruction model used at the NW-side, a reference model provided by NW, or a proxy model developed by the UE side.</w:t>
            </w:r>
          </w:p>
          <w:p w14:paraId="564880BF" w14:textId="77777777" w:rsidR="00B84AE0" w:rsidRPr="00B84AE0" w:rsidRDefault="00B84AE0" w:rsidP="00B84AE0">
            <w:pPr>
              <w:numPr>
                <w:ilvl w:val="1"/>
                <w:numId w:val="65"/>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Via direct estimation of intermediate KPI (e.g., SGCS) without reconstructing a target CSI (Case 2-2)</w:t>
            </w:r>
          </w:p>
          <w:p w14:paraId="36801121" w14:textId="77777777" w:rsidR="00B84AE0" w:rsidRPr="00B84AE0" w:rsidRDefault="00B84AE0" w:rsidP="00B84AE0">
            <w:pPr>
              <w:numPr>
                <w:ilvl w:val="1"/>
                <w:numId w:val="65"/>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Via estimation of monitoring output other than intermediate KPI</w:t>
            </w:r>
            <w:r w:rsidRPr="00B84AE0">
              <w:rPr>
                <w:rFonts w:ascii="Times New Roman" w:eastAsia="DengXian" w:hAnsi="Times New Roman" w:cs="Times New Roman"/>
                <w:sz w:val="22"/>
                <w:szCs w:val="22"/>
                <w:lang w:val="en-GB"/>
              </w:rPr>
              <w:t xml:space="preserve"> </w:t>
            </w:r>
            <w:r w:rsidRPr="00B84AE0">
              <w:rPr>
                <w:rFonts w:ascii="Times New Roman" w:eastAsia="맑은 고딕" w:hAnsi="Times New Roman" w:cs="Times New Roman"/>
                <w:sz w:val="22"/>
                <w:szCs w:val="22"/>
                <w:lang w:val="en-GB" w:eastAsia="en-US"/>
              </w:rPr>
              <w:t>without reconstructing a target CSI</w:t>
            </w:r>
          </w:p>
          <w:p w14:paraId="6A1DEE7C" w14:textId="77777777" w:rsidR="00B84AE0" w:rsidRPr="00B84AE0" w:rsidRDefault="00B84AE0" w:rsidP="00B84AE0">
            <w:pPr>
              <w:numPr>
                <w:ilvl w:val="1"/>
                <w:numId w:val="65"/>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 xml:space="preserve">Based on </w:t>
            </w:r>
            <w:proofErr w:type="spellStart"/>
            <w:r w:rsidRPr="00B84AE0">
              <w:rPr>
                <w:rFonts w:ascii="Times New Roman" w:eastAsia="맑은 고딕" w:hAnsi="Times New Roman" w:cs="Times New Roman"/>
                <w:sz w:val="22"/>
                <w:szCs w:val="22"/>
                <w:lang w:val="en-GB" w:eastAsia="en-US"/>
              </w:rPr>
              <w:t>precoded</w:t>
            </w:r>
            <w:proofErr w:type="spellEnd"/>
            <w:r w:rsidRPr="00B84AE0">
              <w:rPr>
                <w:rFonts w:ascii="Times New Roman" w:eastAsia="맑은 고딕" w:hAnsi="Times New Roman" w:cs="Times New Roman"/>
                <w:sz w:val="22"/>
                <w:szCs w:val="22"/>
                <w:lang w:val="en-GB" w:eastAsia="en-US"/>
              </w:rPr>
              <w:t xml:space="preserve"> RS (e.g., CSI-RS, DMRS) transmitted from NW based on the output of the CSI reconstruction model </w:t>
            </w:r>
          </w:p>
          <w:p w14:paraId="1953008A" w14:textId="77777777" w:rsidR="00B84AE0" w:rsidRPr="00B84AE0" w:rsidRDefault="00B84AE0" w:rsidP="00B84AE0">
            <w:pPr>
              <w:numPr>
                <w:ilvl w:val="1"/>
                <w:numId w:val="65"/>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Based on the output of the CSI reconstruction model indicated by the NW via legacy eT2 codebook or eT2-like high-resolution codebook</w:t>
            </w:r>
          </w:p>
          <w:p w14:paraId="20485A6B" w14:textId="77777777" w:rsidR="00B84AE0" w:rsidRPr="00B84AE0" w:rsidRDefault="00B84AE0" w:rsidP="00B84AE0">
            <w:pPr>
              <w:spacing w:after="180"/>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Regarding monitoring metrics:</w:t>
            </w:r>
          </w:p>
          <w:p w14:paraId="12C17BC3" w14:textId="77777777" w:rsidR="00B84AE0" w:rsidRPr="00B84AE0" w:rsidRDefault="00B84AE0" w:rsidP="00B84AE0">
            <w:pPr>
              <w:numPr>
                <w:ilvl w:val="0"/>
                <w:numId w:val="66"/>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Monitoring accuracy also includes generalization considerations, if applicable.</w:t>
            </w:r>
          </w:p>
          <w:p w14:paraId="23B5A6DB" w14:textId="77777777" w:rsidR="00B84AE0" w:rsidRPr="00B84AE0" w:rsidRDefault="00B84AE0" w:rsidP="00B84AE0">
            <w:pPr>
              <w:numPr>
                <w:ilvl w:val="0"/>
                <w:numId w:val="66"/>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Complexity also includes LCM complexity, if applicable.</w:t>
            </w:r>
          </w:p>
          <w:p w14:paraId="0ACEF02F" w14:textId="77777777" w:rsidR="00B84AE0" w:rsidRPr="00B84AE0" w:rsidRDefault="00B84AE0" w:rsidP="00B84AE0">
            <w:pPr>
              <w:numPr>
                <w:ilvl w:val="0"/>
                <w:numId w:val="66"/>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Monitoring overhead, latency, complexity, and accuracy analysis may have to consider using at N&gt;1 CSI feedback occasions.</w:t>
            </w:r>
          </w:p>
          <w:p w14:paraId="3FE0FFA2" w14:textId="77777777" w:rsidR="00B84AE0" w:rsidRPr="00B84AE0" w:rsidRDefault="00B84AE0" w:rsidP="00B84AE0">
            <w:pPr>
              <w:numPr>
                <w:ilvl w:val="0"/>
                <w:numId w:val="66"/>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DengXian" w:hAnsi="Times New Roman" w:cs="Times New Roman"/>
                <w:sz w:val="22"/>
                <w:szCs w:val="22"/>
                <w:lang w:val="en-GB"/>
              </w:rPr>
              <w:t>Testability of UE reported metrics</w:t>
            </w:r>
          </w:p>
          <w:p w14:paraId="35BBCB69" w14:textId="77777777" w:rsidR="00B84AE0" w:rsidRPr="00B84AE0" w:rsidRDefault="00B84AE0" w:rsidP="00B84AE0">
            <w:pPr>
              <w:spacing w:after="180"/>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Discussion may include the following aspects:</w:t>
            </w:r>
          </w:p>
          <w:p w14:paraId="007741A8" w14:textId="77777777" w:rsidR="00B84AE0" w:rsidRPr="00B84AE0" w:rsidRDefault="00B84AE0" w:rsidP="00B84AE0">
            <w:pPr>
              <w:numPr>
                <w:ilvl w:val="0"/>
                <w:numId w:val="66"/>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Consideration of Options 1-5 and their sub-options for alleviating / resolving the issues related to inter-vendor training collaboration</w:t>
            </w:r>
          </w:p>
          <w:p w14:paraId="7A1E7A95" w14:textId="77777777" w:rsidR="00B84AE0" w:rsidRPr="00B84AE0" w:rsidRDefault="00B84AE0" w:rsidP="00B84AE0">
            <w:pPr>
              <w:numPr>
                <w:ilvl w:val="0"/>
                <w:numId w:val="66"/>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Temporal domain aspects of CSI compression</w:t>
            </w:r>
          </w:p>
          <w:p w14:paraId="7E519AF1" w14:textId="77777777" w:rsidR="00B84AE0" w:rsidRPr="00B84AE0" w:rsidRDefault="00B84AE0" w:rsidP="00B84AE0">
            <w:pPr>
              <w:numPr>
                <w:ilvl w:val="0"/>
                <w:numId w:val="66"/>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 xml:space="preserve">How the above monitoring approaches or combination of them may help identifying the cause </w:t>
            </w:r>
            <w:r w:rsidRPr="00B84AE0">
              <w:rPr>
                <w:rFonts w:ascii="Times New Roman" w:eastAsia="DengXian" w:hAnsi="Times New Roman" w:cs="Times New Roman"/>
                <w:sz w:val="22"/>
                <w:szCs w:val="22"/>
                <w:lang w:val="en-GB"/>
              </w:rPr>
              <w:t xml:space="preserve">(e.g., NW side, UE side, data drift) </w:t>
            </w:r>
            <w:r w:rsidRPr="00B84AE0">
              <w:rPr>
                <w:rFonts w:ascii="Times New Roman" w:eastAsia="맑은 고딕" w:hAnsi="Times New Roman" w:cs="Times New Roman"/>
                <w:sz w:val="22"/>
                <w:szCs w:val="22"/>
                <w:lang w:val="en-GB" w:eastAsia="en-US"/>
              </w:rPr>
              <w:t>of the performance degradation</w:t>
            </w:r>
          </w:p>
          <w:p w14:paraId="1BB1FBAD" w14:textId="77777777" w:rsidR="00B84AE0" w:rsidRPr="00B84AE0" w:rsidRDefault="00B84AE0" w:rsidP="00B84AE0">
            <w:pPr>
              <w:spacing w:after="180"/>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Note: for UE-side monitoring, the final reported monitoring output, if specified, may be different, e.g., be further derived based on the output of the above approaches.</w:t>
            </w:r>
          </w:p>
          <w:p w14:paraId="4599ADA6" w14:textId="006E4E57" w:rsidR="00B84AE0" w:rsidRPr="007A028F" w:rsidRDefault="00B84AE0" w:rsidP="007A028F">
            <w:pPr>
              <w:spacing w:after="180"/>
              <w:jc w:val="both"/>
              <w:rPr>
                <w:rFonts w:eastAsia="DengXian" w:cs="Times New Roman"/>
                <w:szCs w:val="22"/>
                <w:lang w:val="en-GB"/>
              </w:rPr>
            </w:pPr>
            <w:r w:rsidRPr="00B84AE0">
              <w:rPr>
                <w:rFonts w:ascii="Times New Roman" w:eastAsia="맑은 고딕" w:hAnsi="Times New Roman" w:cs="Times New Roman"/>
                <w:sz w:val="22"/>
                <w:szCs w:val="22"/>
                <w:lang w:val="en-GB" w:eastAsia="en-US"/>
              </w:rPr>
              <w:t>Note: implementation-based monitoring solutions can be considered in assessing the necessity of the above monitoring approaches.</w:t>
            </w:r>
          </w:p>
        </w:tc>
      </w:tr>
    </w:tbl>
    <w:p w14:paraId="58D925B0" w14:textId="77777777" w:rsidR="003D59AA" w:rsidRDefault="003D59AA" w:rsidP="00CC7160">
      <w:pPr>
        <w:pStyle w:val="maintext"/>
        <w:spacing w:line="240" w:lineRule="auto"/>
        <w:ind w:firstLine="440"/>
        <w:rPr>
          <w:lang w:val="en-US"/>
        </w:rPr>
      </w:pPr>
    </w:p>
    <w:p w14:paraId="45A7B55C" w14:textId="4951374A" w:rsidR="003D59AA" w:rsidRDefault="003D59AA" w:rsidP="00CC7160">
      <w:pPr>
        <w:pStyle w:val="maintext"/>
        <w:spacing w:line="240" w:lineRule="auto"/>
        <w:ind w:firstLine="440"/>
        <w:rPr>
          <w:lang w:val="en-US"/>
        </w:rPr>
      </w:pPr>
      <w:r w:rsidRPr="003D59AA">
        <w:rPr>
          <w:lang w:val="en-US"/>
        </w:rPr>
        <w:t xml:space="preserve">In the case of Case 2-1 above, the UE is assumed to possess and run a CSI reconstruction model to generate the output-CSI-NW. For instance, the UE can obtain the actual model when the network shares the CSI reconstruction model with it. It's important to note that for various options aimed at reducing inter-vendor training complexities (e.g., Option 3/4/5), offline engineering may be necessary after developing the CSI </w:t>
      </w:r>
      <w:r w:rsidRPr="003D59AA">
        <w:rPr>
          <w:lang w:val="en-US"/>
        </w:rPr>
        <w:lastRenderedPageBreak/>
        <w:t xml:space="preserve">generation model at the UE to evaluate performance using the developed model. For this performance evaluation, the UE may also require the CSI reconstruction </w:t>
      </w:r>
      <w:r w:rsidR="00622C7D">
        <w:rPr>
          <w:lang w:val="en-US"/>
        </w:rPr>
        <w:t>model</w:t>
      </w:r>
      <w:r w:rsidRPr="003D59AA">
        <w:rPr>
          <w:lang w:val="en-US"/>
        </w:rPr>
        <w:t>, which could be made available for this purpose. If the actual model is not available to the UE, it can use a non-actual model that might be re-trained based on the reference CSI reconstruction model.</w:t>
      </w:r>
    </w:p>
    <w:p w14:paraId="6F6771D5" w14:textId="77777777" w:rsidR="00FA71E0" w:rsidRDefault="00FA71E0" w:rsidP="005D2261">
      <w:pPr>
        <w:pStyle w:val="maintext"/>
        <w:spacing w:line="240" w:lineRule="auto"/>
        <w:ind w:firstLine="440"/>
        <w:rPr>
          <w:lang w:val="en-US"/>
        </w:rPr>
      </w:pPr>
    </w:p>
    <w:p w14:paraId="1930B36A" w14:textId="2C079098" w:rsidR="00FA71E0" w:rsidRDefault="00FA71E0" w:rsidP="005D2261">
      <w:pPr>
        <w:pStyle w:val="maintext"/>
        <w:spacing w:line="240" w:lineRule="auto"/>
        <w:ind w:firstLine="440"/>
        <w:rPr>
          <w:lang w:val="en-US"/>
        </w:rPr>
      </w:pPr>
      <w:r w:rsidRPr="00FA71E0">
        <w:rPr>
          <w:lang w:val="en-US"/>
        </w:rPr>
        <w:t xml:space="preserve">From a </w:t>
      </w:r>
      <w:r>
        <w:rPr>
          <w:lang w:val="en-US"/>
        </w:rPr>
        <w:t xml:space="preserve">computation </w:t>
      </w:r>
      <w:r w:rsidRPr="00FA71E0">
        <w:rPr>
          <w:lang w:val="en-US"/>
        </w:rPr>
        <w:t>complexity standpoint, running the CSI reconstruction model on the UE is the primary source of complexity. As noted in the discussion of Case 2-1, the CSI reconstruction model could be either the actual model or a non-actual (e.g., re-trained) model, with complexity directly depending on the type of CSI reconstruction model the UE contains. On the other hand, Case 2-1 does not incur any communication complexity compared to Case 1 since the UE does not need to additionally receive the output-CSI-NW from the network.</w:t>
      </w:r>
    </w:p>
    <w:p w14:paraId="1A31C19B" w14:textId="3672AD31" w:rsidR="00DB658C" w:rsidRDefault="00DB658C" w:rsidP="005D2261">
      <w:pPr>
        <w:pStyle w:val="maintext"/>
        <w:spacing w:line="240" w:lineRule="auto"/>
        <w:ind w:firstLine="440"/>
        <w:rPr>
          <w:lang w:val="en-US"/>
        </w:rPr>
      </w:pPr>
    </w:p>
    <w:p w14:paraId="69B872F6" w14:textId="45C3A201" w:rsidR="00861B7D" w:rsidRDefault="00861B7D" w:rsidP="005D2261">
      <w:pPr>
        <w:pStyle w:val="maintext"/>
        <w:spacing w:line="240" w:lineRule="auto"/>
        <w:ind w:firstLine="440"/>
        <w:rPr>
          <w:lang w:val="en-US"/>
        </w:rPr>
      </w:pPr>
      <w:r w:rsidRPr="00861B7D">
        <w:rPr>
          <w:lang w:val="en-US"/>
        </w:rPr>
        <w:t xml:space="preserve">In terms of latency, Case 2-1 may have lower latency compared to Case 1 if the inference time of the CSI reconstruction model on the UE is shorter than the round-trip time required for CSI feedback to the network and the reception of the output-CSI-NW from the </w:t>
      </w:r>
      <w:proofErr w:type="spellStart"/>
      <w:r>
        <w:rPr>
          <w:lang w:val="en-US"/>
        </w:rPr>
        <w:t>gNB</w:t>
      </w:r>
      <w:proofErr w:type="spellEnd"/>
      <w:r w:rsidRPr="00861B7D">
        <w:rPr>
          <w:lang w:val="en-US"/>
        </w:rPr>
        <w:t>, potentially leading to a shorter overall latency.</w:t>
      </w:r>
    </w:p>
    <w:p w14:paraId="2AF756E9" w14:textId="77777777" w:rsidR="00304CB7" w:rsidRDefault="00304CB7" w:rsidP="005D2261">
      <w:pPr>
        <w:pStyle w:val="maintext"/>
        <w:spacing w:line="240" w:lineRule="auto"/>
        <w:ind w:firstLine="440"/>
        <w:rPr>
          <w:lang w:val="en-US"/>
        </w:rPr>
      </w:pPr>
    </w:p>
    <w:p w14:paraId="54851923" w14:textId="094BB675" w:rsidR="00622C7D" w:rsidRDefault="00622C7D" w:rsidP="005D2261">
      <w:pPr>
        <w:pStyle w:val="maintext"/>
        <w:spacing w:line="240" w:lineRule="auto"/>
        <w:ind w:firstLine="440"/>
        <w:rPr>
          <w:lang w:val="en-US"/>
        </w:rPr>
      </w:pPr>
      <w:r w:rsidRPr="00622C7D">
        <w:rPr>
          <w:lang w:val="en-US"/>
        </w:rPr>
        <w:t>For Case 2-1, when the CSI reconstruction model is the actual model, the accuracy of performance monitoring represents the upper bound. If a non-actual model is used, the accuracy may degrade, with the extent of degradation corresponding to the difference between the reconstructed CSI using the non-actual model and the actual output-CSI-NW.</w:t>
      </w:r>
    </w:p>
    <w:p w14:paraId="14EC34B9" w14:textId="77777777" w:rsidR="00EA4F2E" w:rsidRDefault="00EA4F2E" w:rsidP="005D2261">
      <w:pPr>
        <w:pStyle w:val="maintext"/>
        <w:spacing w:line="240" w:lineRule="auto"/>
        <w:ind w:firstLine="440"/>
        <w:rPr>
          <w:lang w:val="en-US"/>
        </w:rPr>
      </w:pPr>
    </w:p>
    <w:p w14:paraId="3599A3DB" w14:textId="69B79757" w:rsidR="004E3933" w:rsidRDefault="00D617F3" w:rsidP="00D617F3">
      <w:pPr>
        <w:pStyle w:val="maintext"/>
        <w:spacing w:line="240" w:lineRule="auto"/>
        <w:ind w:firstLine="440"/>
        <w:rPr>
          <w:b/>
          <w:bCs/>
          <w:lang w:val="en-US"/>
        </w:rPr>
      </w:pPr>
      <w:r w:rsidRPr="00330ABB">
        <w:rPr>
          <w:b/>
          <w:bCs/>
          <w:lang w:val="en-US"/>
        </w:rPr>
        <w:t xml:space="preserve">Observation </w:t>
      </w:r>
      <w:r w:rsidR="00513D7B">
        <w:rPr>
          <w:b/>
          <w:bCs/>
          <w:lang w:val="en-US"/>
        </w:rPr>
        <w:t>1</w:t>
      </w:r>
      <w:r w:rsidR="00233124">
        <w:rPr>
          <w:b/>
          <w:bCs/>
          <w:lang w:val="en-US"/>
        </w:rPr>
        <w:t>3</w:t>
      </w:r>
      <w:r w:rsidRPr="00330ABB">
        <w:rPr>
          <w:b/>
          <w:bCs/>
          <w:lang w:val="en-US"/>
        </w:rPr>
        <w:t xml:space="preserve">: Regarding performance monitoring for CSI compression sub-use case using two-sided model, </w:t>
      </w:r>
      <w:r w:rsidR="004E3933">
        <w:rPr>
          <w:b/>
          <w:bCs/>
          <w:lang w:val="en-US"/>
        </w:rPr>
        <w:t>for Case 2-1:</w:t>
      </w:r>
    </w:p>
    <w:p w14:paraId="03F49CAE" w14:textId="3B8C5E70" w:rsidR="004E3933" w:rsidRDefault="004E3933" w:rsidP="004E3933">
      <w:pPr>
        <w:pStyle w:val="3GPPAgreements"/>
        <w:ind w:firstLineChars="64" w:firstLine="144"/>
        <w:rPr>
          <w:b/>
          <w:bCs/>
        </w:rPr>
      </w:pPr>
      <w:r>
        <w:rPr>
          <w:b/>
          <w:bCs/>
        </w:rPr>
        <w:t>C</w:t>
      </w:r>
      <w:r w:rsidRPr="004E3933">
        <w:rPr>
          <w:b/>
          <w:bCs/>
        </w:rPr>
        <w:t>omputation complexity</w:t>
      </w:r>
      <w:r>
        <w:rPr>
          <w:b/>
          <w:bCs/>
        </w:rPr>
        <w:t xml:space="preserve"> </w:t>
      </w:r>
      <w:r w:rsidRPr="004E3933">
        <w:rPr>
          <w:b/>
          <w:bCs/>
        </w:rPr>
        <w:t>depends on the CSI reconstruction model on UE</w:t>
      </w:r>
    </w:p>
    <w:p w14:paraId="5F98134B" w14:textId="54C6330D" w:rsidR="004E3933" w:rsidRDefault="004E3933" w:rsidP="004E3933">
      <w:pPr>
        <w:pStyle w:val="3GPPAgreements"/>
        <w:ind w:firstLineChars="64" w:firstLine="144"/>
        <w:rPr>
          <w:b/>
          <w:bCs/>
        </w:rPr>
      </w:pPr>
      <w:r>
        <w:rPr>
          <w:b/>
          <w:bCs/>
        </w:rPr>
        <w:t xml:space="preserve">No </w:t>
      </w:r>
      <w:r w:rsidR="005A6DF3">
        <w:rPr>
          <w:b/>
          <w:bCs/>
        </w:rPr>
        <w:t>communication</w:t>
      </w:r>
      <w:r>
        <w:rPr>
          <w:b/>
          <w:bCs/>
        </w:rPr>
        <w:t xml:space="preserve"> complexity</w:t>
      </w:r>
    </w:p>
    <w:p w14:paraId="73BA2BA2" w14:textId="722C940D" w:rsidR="00D617F3" w:rsidRDefault="004E3933" w:rsidP="00B16C59">
      <w:pPr>
        <w:pStyle w:val="3GPPAgreements"/>
        <w:ind w:firstLineChars="64" w:firstLine="144"/>
        <w:rPr>
          <w:b/>
          <w:bCs/>
        </w:rPr>
      </w:pPr>
      <w:r w:rsidRPr="004E3933">
        <w:rPr>
          <w:b/>
          <w:bCs/>
        </w:rPr>
        <w:t xml:space="preserve">Latency </w:t>
      </w:r>
      <w:r w:rsidR="00D617F3" w:rsidRPr="004E3933">
        <w:rPr>
          <w:b/>
          <w:bCs/>
        </w:rPr>
        <w:t>depends on the inference time of the CSI reconstruction model on UE</w:t>
      </w:r>
    </w:p>
    <w:p w14:paraId="21167C20" w14:textId="5906509A" w:rsidR="004E3933" w:rsidRPr="004E3933" w:rsidRDefault="004E3933" w:rsidP="00B16C59">
      <w:pPr>
        <w:pStyle w:val="3GPPAgreements"/>
        <w:ind w:firstLineChars="64" w:firstLine="144"/>
        <w:rPr>
          <w:b/>
          <w:bCs/>
        </w:rPr>
      </w:pPr>
      <w:r>
        <w:rPr>
          <w:b/>
          <w:bCs/>
        </w:rPr>
        <w:t>Accuracy depends on the difference between the reconstructed CSI and the actual output-CSI-NW. When UE uses the actual mode, the accuracy is the upper</w:t>
      </w:r>
      <w:r w:rsidR="006F4982">
        <w:rPr>
          <w:b/>
          <w:bCs/>
        </w:rPr>
        <w:t xml:space="preserve"> </w:t>
      </w:r>
      <w:r>
        <w:rPr>
          <w:b/>
          <w:bCs/>
        </w:rPr>
        <w:t>bound.</w:t>
      </w:r>
    </w:p>
    <w:p w14:paraId="31A51D0C" w14:textId="121AA236" w:rsidR="001444AC" w:rsidRPr="00330ABB" w:rsidRDefault="001444AC" w:rsidP="001444AC">
      <w:pPr>
        <w:pStyle w:val="maintext"/>
        <w:spacing w:line="240" w:lineRule="auto"/>
        <w:ind w:firstLine="440"/>
        <w:rPr>
          <w:b/>
          <w:bCs/>
          <w:lang w:val="en-US"/>
        </w:rPr>
      </w:pPr>
    </w:p>
    <w:p w14:paraId="7AF4B14F" w14:textId="1DC036F4" w:rsidR="001C0E46" w:rsidRPr="00953145" w:rsidRDefault="00711256" w:rsidP="00CC7160">
      <w:pPr>
        <w:pStyle w:val="maintext"/>
        <w:spacing w:line="240" w:lineRule="auto"/>
        <w:ind w:firstLine="440"/>
        <w:rPr>
          <w:b/>
          <w:bCs/>
          <w:lang w:val="en-US"/>
        </w:rPr>
      </w:pPr>
      <w:r w:rsidRPr="004D6858">
        <w:rPr>
          <w:b/>
          <w:bCs/>
          <w:lang w:val="en-US"/>
        </w:rPr>
        <w:t>Proposal</w:t>
      </w:r>
      <w:r w:rsidR="0010342E" w:rsidRPr="004D6858">
        <w:rPr>
          <w:b/>
          <w:bCs/>
          <w:lang w:val="en-US"/>
        </w:rPr>
        <w:t xml:space="preserve"> </w:t>
      </w:r>
      <w:r w:rsidR="00B80078">
        <w:rPr>
          <w:b/>
          <w:bCs/>
          <w:lang w:val="en-US"/>
        </w:rPr>
        <w:t>8</w:t>
      </w:r>
      <w:r w:rsidRPr="004D6858">
        <w:rPr>
          <w:b/>
          <w:bCs/>
          <w:lang w:val="en-US"/>
        </w:rPr>
        <w:t xml:space="preserve">: </w:t>
      </w:r>
      <w:r w:rsidR="00451992" w:rsidRPr="004D6858">
        <w:rPr>
          <w:b/>
          <w:bCs/>
          <w:lang w:val="en-US"/>
        </w:rPr>
        <w:t xml:space="preserve">For the performance monitoring </w:t>
      </w:r>
      <w:r w:rsidR="007744A5">
        <w:rPr>
          <w:b/>
          <w:bCs/>
          <w:lang w:val="en-US"/>
        </w:rPr>
        <w:t>of</w:t>
      </w:r>
      <w:r w:rsidR="00451992" w:rsidRPr="004D6858">
        <w:rPr>
          <w:b/>
          <w:bCs/>
          <w:lang w:val="en-US"/>
        </w:rPr>
        <w:t xml:space="preserve"> CSI compression sub-use case using two-sided model, conclude that Case 2-1 is feasible</w:t>
      </w:r>
      <w:r w:rsidR="00481D01">
        <w:rPr>
          <w:b/>
          <w:bCs/>
          <w:lang w:val="en-US"/>
        </w:rPr>
        <w:t xml:space="preserve"> with consideration</w:t>
      </w:r>
      <w:r w:rsidR="003C278E">
        <w:rPr>
          <w:b/>
          <w:bCs/>
          <w:lang w:val="en-US"/>
        </w:rPr>
        <w:t>s</w:t>
      </w:r>
      <w:r w:rsidR="00481D01">
        <w:rPr>
          <w:b/>
          <w:bCs/>
          <w:lang w:val="en-US"/>
        </w:rPr>
        <w:t xml:space="preserve"> of complexity, latency, and accuracy.</w:t>
      </w:r>
    </w:p>
    <w:p w14:paraId="1994B197" w14:textId="77777777" w:rsidR="00DF67D9" w:rsidRPr="00BB1D1D" w:rsidRDefault="00DF67D9" w:rsidP="00CC7160">
      <w:pPr>
        <w:pStyle w:val="maintext"/>
        <w:spacing w:line="240" w:lineRule="auto"/>
        <w:ind w:firstLine="440"/>
        <w:rPr>
          <w:lang w:val="en-US"/>
        </w:rPr>
      </w:pPr>
    </w:p>
    <w:p w14:paraId="7C5AD932" w14:textId="77777777" w:rsidR="002B3235" w:rsidRPr="0098421D" w:rsidRDefault="002B3235" w:rsidP="00CC7160">
      <w:pPr>
        <w:pBdr>
          <w:bottom w:val="single" w:sz="12" w:space="1" w:color="auto"/>
        </w:pBdr>
        <w:spacing w:after="120"/>
      </w:pPr>
    </w:p>
    <w:p w14:paraId="771B444E" w14:textId="77777777" w:rsidR="00305F29" w:rsidRDefault="00305F29" w:rsidP="00CC7160">
      <w:pPr>
        <w:pStyle w:val="1"/>
        <w:wordWrap/>
        <w:spacing w:after="120"/>
      </w:pPr>
      <w:r>
        <w:rPr>
          <w:rFonts w:hint="eastAsia"/>
        </w:rPr>
        <w:t>Conclusion</w:t>
      </w:r>
    </w:p>
    <w:p w14:paraId="0D435174" w14:textId="4375B820" w:rsidR="00DB2605" w:rsidRDefault="002D5259" w:rsidP="00CC7160">
      <w:pPr>
        <w:pStyle w:val="maintext"/>
        <w:spacing w:line="240" w:lineRule="auto"/>
        <w:ind w:firstLine="440"/>
      </w:pPr>
      <w:r w:rsidRPr="00032080">
        <w:rPr>
          <w:rFonts w:hint="eastAsia"/>
        </w:rPr>
        <w:t>I</w:t>
      </w:r>
      <w:r w:rsidRPr="00032080">
        <w:t xml:space="preserve">n this contribution, ETRI’s views </w:t>
      </w:r>
      <w:r w:rsidR="00594F38" w:rsidRPr="00032080">
        <w:t>on</w:t>
      </w:r>
      <w:r w:rsidR="00F76B65" w:rsidRPr="00032080">
        <w:t xml:space="preserve"> </w:t>
      </w:r>
      <w:r w:rsidR="00594F38" w:rsidRPr="00032080">
        <w:t xml:space="preserve">AI/ML </w:t>
      </w:r>
      <w:r w:rsidR="000D0F99" w:rsidRPr="00032080">
        <w:t xml:space="preserve">for CSI </w:t>
      </w:r>
      <w:r w:rsidR="00175F1B">
        <w:rPr>
          <w:lang w:val="en-US"/>
        </w:rPr>
        <w:t>compression</w:t>
      </w:r>
      <w:r w:rsidR="000D0F99" w:rsidRPr="00032080">
        <w:t xml:space="preserve"> </w:t>
      </w:r>
      <w:r w:rsidR="00175F1B">
        <w:t>sub-</w:t>
      </w:r>
      <w:r w:rsidR="000D0F99" w:rsidRPr="00032080">
        <w:t xml:space="preserve">use case </w:t>
      </w:r>
      <w:r w:rsidR="00403F1D" w:rsidRPr="00032080">
        <w:t>were</w:t>
      </w:r>
      <w:r w:rsidRPr="00032080">
        <w:t xml:space="preserve"> shown and the following</w:t>
      </w:r>
      <w:r w:rsidR="00FE013A" w:rsidRPr="00032080">
        <w:t xml:space="preserve"> </w:t>
      </w:r>
      <w:r w:rsidR="009D7C91">
        <w:t>ob</w:t>
      </w:r>
      <w:r w:rsidR="00612665">
        <w:t xml:space="preserve">servations and </w:t>
      </w:r>
      <w:r w:rsidRPr="00032080">
        <w:t>proposals</w:t>
      </w:r>
      <w:r w:rsidR="000D0F99" w:rsidRPr="00032080">
        <w:t xml:space="preserve"> </w:t>
      </w:r>
      <w:r w:rsidRPr="00032080">
        <w:t>were made:</w:t>
      </w:r>
    </w:p>
    <w:p w14:paraId="0D140FE5" w14:textId="1DBC598C" w:rsidR="00BE6718" w:rsidRDefault="00BE6718" w:rsidP="00BE6718">
      <w:pPr>
        <w:pStyle w:val="maintext"/>
        <w:ind w:firstLine="440"/>
        <w:rPr>
          <w:b/>
          <w:bCs/>
          <w:lang w:val="en-US"/>
        </w:rPr>
      </w:pPr>
    </w:p>
    <w:p w14:paraId="4FB544C5" w14:textId="77777777" w:rsidR="006C3A3F" w:rsidRPr="00C8615F" w:rsidRDefault="006C3A3F" w:rsidP="006C3A3F">
      <w:pPr>
        <w:pStyle w:val="maintext"/>
        <w:ind w:firstLine="440"/>
        <w:rPr>
          <w:b/>
          <w:bCs/>
          <w:lang w:val="en-US"/>
        </w:rPr>
      </w:pPr>
      <w:r w:rsidRPr="00C8615F">
        <w:rPr>
          <w:b/>
          <w:bCs/>
          <w:lang w:val="en-US"/>
        </w:rPr>
        <w:t xml:space="preserve">Observation 1: </w:t>
      </w:r>
      <w:r w:rsidRPr="00110A41">
        <w:rPr>
          <w:b/>
          <w:bCs/>
          <w:lang w:val="en-US"/>
        </w:rPr>
        <w:t>6.9% SGCS loss is observed in inference on UE-side data when the encoder is trained using NW-side data (i.e., Case 3) compared to the upper bound performance (i.e., Case 1). This reflects the performance of Direction B.</w:t>
      </w:r>
    </w:p>
    <w:p w14:paraId="781C07DD" w14:textId="77777777" w:rsidR="006C3A3F" w:rsidRPr="00C8615F" w:rsidRDefault="006C3A3F" w:rsidP="006C3A3F">
      <w:pPr>
        <w:pStyle w:val="maintext"/>
        <w:ind w:firstLine="440"/>
        <w:rPr>
          <w:b/>
          <w:bCs/>
          <w:lang w:val="en-US"/>
        </w:rPr>
      </w:pPr>
    </w:p>
    <w:p w14:paraId="6666A25E" w14:textId="77777777" w:rsidR="006C3A3F" w:rsidRDefault="006C3A3F" w:rsidP="006C3A3F">
      <w:pPr>
        <w:pStyle w:val="maintext"/>
        <w:ind w:firstLine="440"/>
        <w:rPr>
          <w:b/>
          <w:bCs/>
          <w:lang w:val="en-US"/>
        </w:rPr>
      </w:pPr>
      <w:r w:rsidRPr="00C8615F">
        <w:rPr>
          <w:b/>
          <w:bCs/>
          <w:lang w:val="en-US"/>
        </w:rPr>
        <w:t xml:space="preserve">Observation 2: </w:t>
      </w:r>
      <w:r w:rsidRPr="00110A41">
        <w:rPr>
          <w:b/>
          <w:bCs/>
          <w:lang w:val="en-US"/>
        </w:rPr>
        <w:t>Under Case 2, the performance of Options 3a-1 and 4-1 was found to be comparable.</w:t>
      </w:r>
    </w:p>
    <w:p w14:paraId="0A6FDE5F" w14:textId="77777777" w:rsidR="006C3A3F" w:rsidRDefault="006C3A3F" w:rsidP="006C3A3F">
      <w:pPr>
        <w:pStyle w:val="maintext"/>
        <w:ind w:firstLine="440"/>
        <w:rPr>
          <w:b/>
          <w:bCs/>
          <w:lang w:val="en-US"/>
        </w:rPr>
      </w:pPr>
    </w:p>
    <w:p w14:paraId="00B29D69" w14:textId="77777777" w:rsidR="006C3A3F" w:rsidRDefault="006C3A3F" w:rsidP="006C3A3F">
      <w:pPr>
        <w:pStyle w:val="maintext"/>
        <w:ind w:firstLine="440"/>
        <w:rPr>
          <w:b/>
          <w:bCs/>
          <w:lang w:val="en-US"/>
        </w:rPr>
      </w:pPr>
      <w:r w:rsidRPr="00C8615F">
        <w:rPr>
          <w:b/>
          <w:bCs/>
          <w:lang w:val="en-US"/>
        </w:rPr>
        <w:lastRenderedPageBreak/>
        <w:t xml:space="preserve">Observation 3: </w:t>
      </w:r>
      <w:r w:rsidRPr="00110A41">
        <w:rPr>
          <w:b/>
          <w:bCs/>
          <w:lang w:val="en-US"/>
        </w:rPr>
        <w:t>Under Case 2 and Option 3a-1, the performance of Alt. 1a (using NW-side data for UE-side offline engineering) was observed to be similar to the performance of Alt. 1b and Alt. 2 (which do not utilize NW-side data for UE-side offline engineering).</w:t>
      </w:r>
    </w:p>
    <w:p w14:paraId="5F4D6FC7" w14:textId="77777777" w:rsidR="006C3A3F" w:rsidRPr="00C8615F" w:rsidRDefault="006C3A3F" w:rsidP="006C3A3F">
      <w:pPr>
        <w:pStyle w:val="maintext"/>
        <w:ind w:firstLine="440"/>
        <w:rPr>
          <w:b/>
          <w:bCs/>
          <w:lang w:val="en-US"/>
        </w:rPr>
      </w:pPr>
    </w:p>
    <w:p w14:paraId="38C60CB2" w14:textId="77777777" w:rsidR="006C3A3F" w:rsidRPr="005C5599" w:rsidRDefault="006C3A3F" w:rsidP="006C3A3F">
      <w:pPr>
        <w:pStyle w:val="maintext"/>
        <w:ind w:firstLine="440"/>
        <w:rPr>
          <w:rFonts w:hint="eastAsia"/>
          <w:b/>
          <w:bCs/>
          <w:lang w:val="en-US"/>
        </w:rPr>
      </w:pPr>
      <w:r w:rsidRPr="00C8615F">
        <w:rPr>
          <w:b/>
          <w:bCs/>
          <w:lang w:val="en-US"/>
        </w:rPr>
        <w:t xml:space="preserve">Observation 4: </w:t>
      </w:r>
      <w:r w:rsidRPr="005C5599">
        <w:rPr>
          <w:b/>
          <w:bCs/>
          <w:lang w:val="en-US"/>
        </w:rPr>
        <w:t xml:space="preserve">Under Case 2 and Option 3a-1, the performance of </w:t>
      </w:r>
      <w:r>
        <w:rPr>
          <w:b/>
          <w:bCs/>
          <w:lang w:val="en-US"/>
        </w:rPr>
        <w:t xml:space="preserve">both </w:t>
      </w:r>
      <w:r w:rsidRPr="005C5599">
        <w:rPr>
          <w:b/>
          <w:bCs/>
          <w:lang w:val="en-US"/>
        </w:rPr>
        <w:t>Alt. 1a</w:t>
      </w:r>
      <w:r>
        <w:rPr>
          <w:b/>
          <w:bCs/>
          <w:lang w:val="en-US"/>
        </w:rPr>
        <w:t xml:space="preserve"> and</w:t>
      </w:r>
      <w:r w:rsidRPr="005C5599">
        <w:rPr>
          <w:b/>
          <w:bCs/>
          <w:lang w:val="en-US"/>
        </w:rPr>
        <w:t xml:space="preserve"> Alt. 1b, and Alt. 2 w</w:t>
      </w:r>
      <w:r>
        <w:rPr>
          <w:b/>
          <w:bCs/>
          <w:lang w:val="en-US"/>
        </w:rPr>
        <w:t>ere</w:t>
      </w:r>
      <w:r w:rsidRPr="005C5599">
        <w:rPr>
          <w:b/>
          <w:bCs/>
          <w:lang w:val="en-US"/>
        </w:rPr>
        <w:t xml:space="preserve"> observed to be similar, indicating that training the actual encoder does not necessarily</w:t>
      </w:r>
      <w:r>
        <w:rPr>
          <w:b/>
          <w:bCs/>
          <w:lang w:val="en-US"/>
        </w:rPr>
        <w:t xml:space="preserve"> be trained</w:t>
      </w:r>
      <w:r w:rsidRPr="005C5599">
        <w:rPr>
          <w:b/>
          <w:bCs/>
          <w:lang w:val="en-US"/>
        </w:rPr>
        <w:t xml:space="preserve"> on </w:t>
      </w:r>
      <w:r>
        <w:rPr>
          <w:b/>
          <w:bCs/>
          <w:lang w:val="en-US"/>
        </w:rPr>
        <w:t>the</w:t>
      </w:r>
      <w:r w:rsidRPr="005C5599">
        <w:rPr>
          <w:b/>
          <w:bCs/>
          <w:lang w:val="en-US"/>
        </w:rPr>
        <w:t xml:space="preserve"> nominal decoder.</w:t>
      </w:r>
    </w:p>
    <w:p w14:paraId="20E1E115" w14:textId="77777777" w:rsidR="006C3A3F" w:rsidRPr="00C8615F" w:rsidRDefault="006C3A3F" w:rsidP="006C3A3F">
      <w:pPr>
        <w:pStyle w:val="maintext"/>
        <w:ind w:firstLine="440"/>
        <w:rPr>
          <w:b/>
          <w:bCs/>
          <w:lang w:val="en-US"/>
        </w:rPr>
      </w:pPr>
    </w:p>
    <w:p w14:paraId="1484A2FF" w14:textId="77777777" w:rsidR="006C3A3F" w:rsidRDefault="006C3A3F" w:rsidP="006C3A3F">
      <w:pPr>
        <w:pStyle w:val="maintext"/>
        <w:ind w:firstLine="440"/>
        <w:rPr>
          <w:b/>
          <w:bCs/>
          <w:lang w:val="en-US"/>
        </w:rPr>
      </w:pPr>
      <w:r w:rsidRPr="00C8615F">
        <w:rPr>
          <w:b/>
          <w:bCs/>
          <w:lang w:val="en-US"/>
        </w:rPr>
        <w:t xml:space="preserve">Observation 5: </w:t>
      </w:r>
      <w:r w:rsidRPr="005C5599">
        <w:rPr>
          <w:b/>
          <w:bCs/>
          <w:lang w:val="en-US"/>
        </w:rPr>
        <w:t>Under Case 2 and Option 4-1, the performance of Alt. 1b and Alt. 2 w</w:t>
      </w:r>
      <w:r>
        <w:rPr>
          <w:b/>
          <w:bCs/>
          <w:lang w:val="en-US"/>
        </w:rPr>
        <w:t>ere</w:t>
      </w:r>
      <w:r w:rsidRPr="005C5599">
        <w:rPr>
          <w:b/>
          <w:bCs/>
          <w:lang w:val="en-US"/>
        </w:rPr>
        <w:t xml:space="preserve"> observed to be similar.</w:t>
      </w:r>
      <w:r>
        <w:rPr>
          <w:b/>
          <w:bCs/>
          <w:lang w:val="en-US"/>
        </w:rPr>
        <w:t xml:space="preserve"> This also indicates </w:t>
      </w:r>
      <w:r w:rsidRPr="005C5599">
        <w:rPr>
          <w:b/>
          <w:bCs/>
          <w:lang w:val="en-US"/>
        </w:rPr>
        <w:t>that training the actual encoder does not necessarily</w:t>
      </w:r>
      <w:r>
        <w:rPr>
          <w:b/>
          <w:bCs/>
          <w:lang w:val="en-US"/>
        </w:rPr>
        <w:t xml:space="preserve"> be trained</w:t>
      </w:r>
      <w:r w:rsidRPr="005C5599">
        <w:rPr>
          <w:b/>
          <w:bCs/>
          <w:lang w:val="en-US"/>
        </w:rPr>
        <w:t xml:space="preserve"> on </w:t>
      </w:r>
      <w:r>
        <w:rPr>
          <w:b/>
          <w:bCs/>
          <w:lang w:val="en-US"/>
        </w:rPr>
        <w:t>the</w:t>
      </w:r>
      <w:r w:rsidRPr="005C5599">
        <w:rPr>
          <w:b/>
          <w:bCs/>
          <w:lang w:val="en-US"/>
        </w:rPr>
        <w:t xml:space="preserve"> nominal decoder</w:t>
      </w:r>
      <w:r>
        <w:rPr>
          <w:b/>
          <w:bCs/>
          <w:lang w:val="en-US"/>
        </w:rPr>
        <w:t>.</w:t>
      </w:r>
    </w:p>
    <w:p w14:paraId="3F6DC53D" w14:textId="77777777" w:rsidR="006C3A3F" w:rsidRPr="00C8615F" w:rsidRDefault="006C3A3F" w:rsidP="006C3A3F">
      <w:pPr>
        <w:pStyle w:val="maintext"/>
        <w:ind w:firstLine="440"/>
        <w:rPr>
          <w:rFonts w:hint="eastAsia"/>
          <w:b/>
          <w:bCs/>
          <w:lang w:val="en-US"/>
        </w:rPr>
      </w:pPr>
    </w:p>
    <w:p w14:paraId="71347C44" w14:textId="77777777" w:rsidR="006C3A3F" w:rsidRPr="005C5599" w:rsidRDefault="006C3A3F" w:rsidP="006C3A3F">
      <w:pPr>
        <w:pStyle w:val="maintext"/>
        <w:ind w:firstLine="440"/>
        <w:rPr>
          <w:b/>
          <w:bCs/>
          <w:lang w:val="en-US"/>
        </w:rPr>
      </w:pPr>
      <w:r w:rsidRPr="00C8615F">
        <w:rPr>
          <w:b/>
          <w:bCs/>
          <w:lang w:val="en-US"/>
        </w:rPr>
        <w:t xml:space="preserve">Observation 6: </w:t>
      </w:r>
      <w:r w:rsidRPr="005C5599">
        <w:rPr>
          <w:b/>
          <w:bCs/>
        </w:rPr>
        <w:t>The performance of UE-side offline engineering (Direction A) is comparable to direct inference (Direction B), regardless of the availability of NW-side data.</w:t>
      </w:r>
    </w:p>
    <w:p w14:paraId="71A3B060" w14:textId="77777777" w:rsidR="006C3A3F" w:rsidRDefault="006C3A3F" w:rsidP="00BE6718">
      <w:pPr>
        <w:pStyle w:val="maintext"/>
        <w:ind w:firstLine="440"/>
        <w:rPr>
          <w:b/>
          <w:bCs/>
          <w:lang w:val="en-US"/>
        </w:rPr>
      </w:pPr>
    </w:p>
    <w:p w14:paraId="06E158A3" w14:textId="77777777" w:rsidR="006C3A3F" w:rsidRDefault="006C3A3F" w:rsidP="006C3A3F">
      <w:pPr>
        <w:pStyle w:val="maintext"/>
        <w:ind w:firstLine="440"/>
        <w:rPr>
          <w:b/>
          <w:bCs/>
          <w:lang w:val="en-US"/>
        </w:rPr>
      </w:pPr>
      <w:r w:rsidRPr="0092298F">
        <w:rPr>
          <w:b/>
          <w:bCs/>
          <w:lang w:val="en-US"/>
        </w:rPr>
        <w:t xml:space="preserve">Observation 7: </w:t>
      </w:r>
      <w:r w:rsidRPr="00656795">
        <w:rPr>
          <w:b/>
          <w:bCs/>
          <w:lang w:val="en-US"/>
        </w:rPr>
        <w:t>2.1% SGCS loss was observed during inference on UE-side data after training the encoder using NW-side data (i.e., Case 3), which includes the UE-side data, compared to the upper bound (i.e., Case 1). This reflects the performance of Direction B when using a timely collected dataset.</w:t>
      </w:r>
    </w:p>
    <w:p w14:paraId="0E1209A2" w14:textId="77777777" w:rsidR="006C3A3F" w:rsidRPr="0092298F" w:rsidRDefault="006C3A3F" w:rsidP="006C3A3F">
      <w:pPr>
        <w:pStyle w:val="maintext"/>
        <w:ind w:firstLine="440"/>
        <w:rPr>
          <w:b/>
          <w:bCs/>
          <w:lang w:val="en-US"/>
        </w:rPr>
      </w:pPr>
    </w:p>
    <w:p w14:paraId="650849F7" w14:textId="77777777" w:rsidR="006C3A3F" w:rsidRDefault="006C3A3F" w:rsidP="006C3A3F">
      <w:pPr>
        <w:pStyle w:val="maintext"/>
        <w:ind w:firstLine="440"/>
        <w:rPr>
          <w:b/>
          <w:bCs/>
          <w:lang w:val="en-US"/>
        </w:rPr>
      </w:pPr>
      <w:r w:rsidRPr="0092298F">
        <w:rPr>
          <w:b/>
          <w:bCs/>
          <w:lang w:val="en-US"/>
        </w:rPr>
        <w:t xml:space="preserve">Observation 8: </w:t>
      </w:r>
      <w:r w:rsidRPr="00656795">
        <w:rPr>
          <w:b/>
          <w:bCs/>
          <w:lang w:val="en-US"/>
        </w:rPr>
        <w:t>UE-side offline engineering with shared parameters (Option 3a-1) achieved a slightly higher SGCS (~0.9%) compared to using the shared dataset (Option 4-1) when NW-side data includes UE-side data.</w:t>
      </w:r>
    </w:p>
    <w:p w14:paraId="05E86B36" w14:textId="77777777" w:rsidR="006C3A3F" w:rsidRDefault="006C3A3F" w:rsidP="00BE6718">
      <w:pPr>
        <w:pStyle w:val="maintext"/>
        <w:ind w:firstLine="440"/>
        <w:rPr>
          <w:b/>
          <w:bCs/>
          <w:lang w:val="en-US"/>
        </w:rPr>
      </w:pPr>
    </w:p>
    <w:p w14:paraId="08C9AF5E" w14:textId="77777777" w:rsidR="006C3A3F" w:rsidRDefault="006C3A3F" w:rsidP="006C3A3F">
      <w:pPr>
        <w:pStyle w:val="maintext"/>
        <w:ind w:firstLine="440"/>
        <w:rPr>
          <w:b/>
          <w:bCs/>
          <w:lang w:val="en-US"/>
        </w:rPr>
      </w:pPr>
      <w:r w:rsidRPr="0092298F">
        <w:rPr>
          <w:b/>
          <w:bCs/>
          <w:lang w:val="en-US"/>
        </w:rPr>
        <w:t xml:space="preserve">Observation 9: </w:t>
      </w:r>
      <w:r w:rsidRPr="0051086B">
        <w:rPr>
          <w:b/>
          <w:bCs/>
          <w:lang w:val="en-US"/>
        </w:rPr>
        <w:t>It was observed that, during inference on UE-side data (representing field data), the SGCS loss increased by 37.2% when the encoder</w:t>
      </w:r>
      <w:r>
        <w:rPr>
          <w:b/>
          <w:bCs/>
          <w:lang w:val="en-US"/>
        </w:rPr>
        <w:t>/decoder pair</w:t>
      </w:r>
      <w:r w:rsidRPr="0051086B">
        <w:rPr>
          <w:b/>
          <w:bCs/>
          <w:lang w:val="en-US"/>
        </w:rPr>
        <w:t xml:space="preserve"> was trained using NW-side data (representing synthetic data) in Case </w:t>
      </w:r>
      <w:r>
        <w:rPr>
          <w:b/>
          <w:bCs/>
          <w:lang w:val="en-US"/>
        </w:rPr>
        <w:t>2</w:t>
      </w:r>
      <w:r w:rsidRPr="0051086B">
        <w:rPr>
          <w:b/>
          <w:bCs/>
          <w:lang w:val="en-US"/>
        </w:rPr>
        <w:t>, compared to the upper bound in Case 1. This reflects the performance of Direction C, where the degradation is significantly more severe than in Directions A and B.</w:t>
      </w:r>
    </w:p>
    <w:p w14:paraId="3C5968EA" w14:textId="77777777" w:rsidR="006C3A3F" w:rsidRPr="0092298F" w:rsidRDefault="006C3A3F" w:rsidP="006C3A3F">
      <w:pPr>
        <w:pStyle w:val="maintext"/>
        <w:ind w:firstLine="440"/>
        <w:rPr>
          <w:b/>
          <w:bCs/>
          <w:lang w:val="en-US"/>
        </w:rPr>
      </w:pPr>
    </w:p>
    <w:p w14:paraId="4D1AA296" w14:textId="77777777" w:rsidR="006C3A3F" w:rsidRDefault="006C3A3F" w:rsidP="006C3A3F">
      <w:pPr>
        <w:pStyle w:val="maintext"/>
        <w:ind w:firstLine="440"/>
        <w:rPr>
          <w:b/>
          <w:bCs/>
          <w:lang w:val="en-US"/>
        </w:rPr>
      </w:pPr>
      <w:r w:rsidRPr="0092298F">
        <w:rPr>
          <w:b/>
          <w:bCs/>
          <w:lang w:val="en-US"/>
        </w:rPr>
        <w:t xml:space="preserve">Observation 10: </w:t>
      </w:r>
      <w:r w:rsidRPr="008A40AF">
        <w:rPr>
          <w:b/>
          <w:bCs/>
          <w:lang w:val="en-US"/>
        </w:rPr>
        <w:t>Adjusting the decoder model on the NW side may not be practical, as the NW may be unable or unwilling to manage multiple decoder models customized for each UE, UE vendor, or UE type.</w:t>
      </w:r>
    </w:p>
    <w:p w14:paraId="11DC3C92" w14:textId="77777777" w:rsidR="006C3A3F" w:rsidRPr="0092298F" w:rsidRDefault="006C3A3F" w:rsidP="006C3A3F">
      <w:pPr>
        <w:pStyle w:val="maintext"/>
        <w:ind w:firstLine="440"/>
        <w:rPr>
          <w:b/>
          <w:bCs/>
          <w:lang w:val="en-US"/>
        </w:rPr>
      </w:pPr>
    </w:p>
    <w:p w14:paraId="490C6BFB" w14:textId="77777777" w:rsidR="006C3A3F" w:rsidRPr="008A40AF" w:rsidRDefault="006C3A3F" w:rsidP="006C3A3F">
      <w:pPr>
        <w:pStyle w:val="maintext"/>
        <w:ind w:firstLine="440"/>
        <w:rPr>
          <w:b/>
          <w:bCs/>
        </w:rPr>
      </w:pPr>
      <w:r w:rsidRPr="0092298F">
        <w:rPr>
          <w:b/>
          <w:bCs/>
          <w:lang w:val="en-US"/>
        </w:rPr>
        <w:t xml:space="preserve">Observation 11: </w:t>
      </w:r>
      <w:r w:rsidRPr="008A40AF">
        <w:rPr>
          <w:b/>
          <w:bCs/>
        </w:rPr>
        <w:t>Adjusting both the encoder on the UE side and the decoder model on the NW side may not be practical under Direction C, as the encoder-decoder pair cannot achieve proper alignment.</w:t>
      </w:r>
    </w:p>
    <w:p w14:paraId="7C9745D6" w14:textId="77777777" w:rsidR="006C3A3F" w:rsidRPr="0092298F" w:rsidRDefault="006C3A3F" w:rsidP="006C3A3F">
      <w:pPr>
        <w:pStyle w:val="maintext"/>
        <w:ind w:firstLine="440"/>
        <w:rPr>
          <w:b/>
          <w:bCs/>
          <w:lang w:val="en-US"/>
        </w:rPr>
      </w:pPr>
    </w:p>
    <w:p w14:paraId="70C811FB" w14:textId="77777777" w:rsidR="00752752" w:rsidRPr="0092298F" w:rsidRDefault="00752752" w:rsidP="00752752">
      <w:pPr>
        <w:pStyle w:val="maintext"/>
        <w:ind w:firstLine="440"/>
        <w:rPr>
          <w:b/>
          <w:bCs/>
          <w:lang w:val="en-US"/>
        </w:rPr>
      </w:pPr>
      <w:r w:rsidRPr="0092298F">
        <w:rPr>
          <w:b/>
          <w:bCs/>
          <w:lang w:val="en-US"/>
        </w:rPr>
        <w:t>Observation 12</w:t>
      </w:r>
      <w:r w:rsidRPr="0092298F">
        <w:rPr>
          <w:rFonts w:hint="eastAsia"/>
          <w:b/>
          <w:bCs/>
          <w:lang w:val="en-US"/>
        </w:rPr>
        <w:t>:</w:t>
      </w:r>
      <w:r w:rsidRPr="0092298F">
        <w:rPr>
          <w:b/>
          <w:bCs/>
          <w:lang w:val="en-US"/>
        </w:rPr>
        <w:t xml:space="preserve"> </w:t>
      </w:r>
      <w:r w:rsidRPr="008A40AF">
        <w:rPr>
          <w:b/>
          <w:bCs/>
          <w:lang w:val="en-US"/>
        </w:rPr>
        <w:t>Offline engineering on the UE side improves inference performance by 21.4%, but the performance remains lower compared to Directions A and B.</w:t>
      </w:r>
    </w:p>
    <w:p w14:paraId="4ECA064D" w14:textId="77777777" w:rsidR="006C3A3F" w:rsidRPr="00752752" w:rsidRDefault="006C3A3F" w:rsidP="00BE6718">
      <w:pPr>
        <w:pStyle w:val="maintext"/>
        <w:ind w:firstLine="440"/>
        <w:rPr>
          <w:b/>
          <w:bCs/>
          <w:lang w:val="en-US"/>
        </w:rPr>
      </w:pPr>
    </w:p>
    <w:p w14:paraId="2A645EEB" w14:textId="77777777" w:rsidR="006C3A3F" w:rsidRDefault="006C3A3F" w:rsidP="006C3A3F">
      <w:pPr>
        <w:pStyle w:val="maintext"/>
        <w:spacing w:line="240" w:lineRule="auto"/>
        <w:ind w:firstLine="440"/>
        <w:rPr>
          <w:b/>
          <w:bCs/>
          <w:lang w:val="en-US"/>
        </w:rPr>
      </w:pPr>
      <w:r w:rsidRPr="00330ABB">
        <w:rPr>
          <w:b/>
          <w:bCs/>
          <w:lang w:val="en-US"/>
        </w:rPr>
        <w:t xml:space="preserve">Observation </w:t>
      </w:r>
      <w:r>
        <w:rPr>
          <w:b/>
          <w:bCs/>
          <w:lang w:val="en-US"/>
        </w:rPr>
        <w:t>13</w:t>
      </w:r>
      <w:r w:rsidRPr="00330ABB">
        <w:rPr>
          <w:b/>
          <w:bCs/>
          <w:lang w:val="en-US"/>
        </w:rPr>
        <w:t xml:space="preserve">: Regarding performance monitoring for CSI compression sub-use case using two-sided model, </w:t>
      </w:r>
      <w:r>
        <w:rPr>
          <w:b/>
          <w:bCs/>
          <w:lang w:val="en-US"/>
        </w:rPr>
        <w:t>for Case 2-1:</w:t>
      </w:r>
    </w:p>
    <w:p w14:paraId="679A2BF8" w14:textId="77777777" w:rsidR="006C3A3F" w:rsidRDefault="006C3A3F" w:rsidP="006C3A3F">
      <w:pPr>
        <w:pStyle w:val="3GPPAgreements"/>
        <w:ind w:firstLineChars="64" w:firstLine="144"/>
        <w:rPr>
          <w:b/>
          <w:bCs/>
        </w:rPr>
      </w:pPr>
      <w:r>
        <w:rPr>
          <w:b/>
          <w:bCs/>
        </w:rPr>
        <w:lastRenderedPageBreak/>
        <w:t>C</w:t>
      </w:r>
      <w:r w:rsidRPr="004E3933">
        <w:rPr>
          <w:b/>
          <w:bCs/>
        </w:rPr>
        <w:t>omputation complexity</w:t>
      </w:r>
      <w:r>
        <w:rPr>
          <w:b/>
          <w:bCs/>
        </w:rPr>
        <w:t xml:space="preserve"> </w:t>
      </w:r>
      <w:r w:rsidRPr="004E3933">
        <w:rPr>
          <w:b/>
          <w:bCs/>
        </w:rPr>
        <w:t>depends on the CSI reconstruction model on UE</w:t>
      </w:r>
    </w:p>
    <w:p w14:paraId="2095B7B1" w14:textId="77777777" w:rsidR="006C3A3F" w:rsidRDefault="006C3A3F" w:rsidP="006C3A3F">
      <w:pPr>
        <w:pStyle w:val="3GPPAgreements"/>
        <w:ind w:firstLineChars="64" w:firstLine="144"/>
        <w:rPr>
          <w:b/>
          <w:bCs/>
        </w:rPr>
      </w:pPr>
      <w:r>
        <w:rPr>
          <w:b/>
          <w:bCs/>
        </w:rPr>
        <w:t>No communication complexity</w:t>
      </w:r>
    </w:p>
    <w:p w14:paraId="2AB4B8AD" w14:textId="77777777" w:rsidR="006C3A3F" w:rsidRDefault="006C3A3F" w:rsidP="006C3A3F">
      <w:pPr>
        <w:pStyle w:val="3GPPAgreements"/>
        <w:ind w:firstLineChars="64" w:firstLine="144"/>
        <w:rPr>
          <w:b/>
          <w:bCs/>
        </w:rPr>
      </w:pPr>
      <w:r w:rsidRPr="004E3933">
        <w:rPr>
          <w:b/>
          <w:bCs/>
        </w:rPr>
        <w:t>Latency depends on the inference time of the CSI reconstruction model on UE</w:t>
      </w:r>
    </w:p>
    <w:p w14:paraId="721D813D" w14:textId="77777777" w:rsidR="006C3A3F" w:rsidRPr="004E3933" w:rsidRDefault="006C3A3F" w:rsidP="006C3A3F">
      <w:pPr>
        <w:pStyle w:val="3GPPAgreements"/>
        <w:ind w:firstLineChars="64" w:firstLine="144"/>
        <w:rPr>
          <w:b/>
          <w:bCs/>
        </w:rPr>
      </w:pPr>
      <w:r>
        <w:rPr>
          <w:b/>
          <w:bCs/>
        </w:rPr>
        <w:t>Accuracy depends on the difference between the reconstructed CSI and the actual output-CSI-NW. When UE uses the actual mode, the accuracy is the upper bound.</w:t>
      </w:r>
    </w:p>
    <w:p w14:paraId="0D8109DF" w14:textId="77777777" w:rsidR="006C3A3F" w:rsidRDefault="006C3A3F" w:rsidP="00BE6718">
      <w:pPr>
        <w:pStyle w:val="maintext"/>
        <w:ind w:firstLine="440"/>
        <w:rPr>
          <w:b/>
          <w:bCs/>
          <w:lang w:val="en-US"/>
        </w:rPr>
      </w:pPr>
    </w:p>
    <w:p w14:paraId="5875861B" w14:textId="77777777" w:rsidR="006C3A3F" w:rsidRDefault="006C3A3F" w:rsidP="00BE6718">
      <w:pPr>
        <w:pStyle w:val="maintext"/>
        <w:ind w:firstLine="440"/>
        <w:rPr>
          <w:b/>
          <w:bCs/>
          <w:lang w:val="en-US"/>
        </w:rPr>
      </w:pPr>
    </w:p>
    <w:p w14:paraId="764D2556" w14:textId="77777777" w:rsidR="006C3A3F" w:rsidRPr="0064252A" w:rsidRDefault="006C3A3F" w:rsidP="006C3A3F">
      <w:pPr>
        <w:pStyle w:val="maintext"/>
        <w:ind w:firstLine="440"/>
        <w:rPr>
          <w:b/>
          <w:bCs/>
          <w:lang w:val="en-US"/>
        </w:rPr>
      </w:pPr>
      <w:r w:rsidRPr="0064252A">
        <w:rPr>
          <w:b/>
          <w:bCs/>
          <w:lang w:val="en-US"/>
        </w:rPr>
        <w:t xml:space="preserve">Proposal </w:t>
      </w:r>
      <w:r>
        <w:rPr>
          <w:b/>
          <w:bCs/>
          <w:lang w:val="en-US"/>
        </w:rPr>
        <w:t>1</w:t>
      </w:r>
      <w:r w:rsidRPr="0064252A">
        <w:rPr>
          <w:b/>
          <w:bCs/>
          <w:lang w:val="en-US"/>
        </w:rPr>
        <w:t>: For AI/ML-based CSI compression using two-sided model, when UE and/or NW uses past CSI information, reuse the current specification on CSI-RS transmissions as much as possible.</w:t>
      </w:r>
    </w:p>
    <w:p w14:paraId="089E4DA1" w14:textId="77777777" w:rsidR="006C3A3F" w:rsidRDefault="006C3A3F" w:rsidP="006C3A3F">
      <w:pPr>
        <w:pStyle w:val="maintext"/>
        <w:ind w:firstLine="440"/>
        <w:rPr>
          <w:lang w:val="en-US"/>
        </w:rPr>
      </w:pPr>
    </w:p>
    <w:p w14:paraId="06836056" w14:textId="77777777" w:rsidR="006C3A3F" w:rsidRPr="0064252A" w:rsidRDefault="006C3A3F" w:rsidP="006C3A3F">
      <w:pPr>
        <w:pStyle w:val="maintext"/>
        <w:ind w:firstLine="440"/>
        <w:rPr>
          <w:b/>
          <w:bCs/>
          <w:lang w:val="en-US"/>
        </w:rPr>
      </w:pPr>
      <w:r w:rsidRPr="0064252A">
        <w:rPr>
          <w:b/>
          <w:bCs/>
          <w:lang w:val="en-US"/>
        </w:rPr>
        <w:t xml:space="preserve">Proposal </w:t>
      </w:r>
      <w:r>
        <w:rPr>
          <w:b/>
          <w:bCs/>
          <w:lang w:val="en-US"/>
        </w:rPr>
        <w:t>2</w:t>
      </w:r>
      <w:r w:rsidRPr="0064252A">
        <w:rPr>
          <w:b/>
          <w:bCs/>
          <w:lang w:val="en-US"/>
        </w:rPr>
        <w:t xml:space="preserve">: For AI/ML-based CSI compression using two-sided model, when NW uses past CSI information, study method to </w:t>
      </w:r>
      <w:r>
        <w:rPr>
          <w:b/>
          <w:bCs/>
          <w:lang w:val="en-US"/>
        </w:rPr>
        <w:t xml:space="preserve">detect and </w:t>
      </w:r>
      <w:r w:rsidRPr="0064252A">
        <w:rPr>
          <w:b/>
          <w:bCs/>
          <w:lang w:val="en-US"/>
        </w:rPr>
        <w:t xml:space="preserve">mitigate </w:t>
      </w:r>
      <w:r>
        <w:rPr>
          <w:b/>
          <w:bCs/>
          <w:lang w:val="en-US"/>
        </w:rPr>
        <w:t>inconsistency</w:t>
      </w:r>
      <w:r w:rsidRPr="0064252A">
        <w:rPr>
          <w:b/>
          <w:bCs/>
          <w:lang w:val="en-US"/>
        </w:rPr>
        <w:t xml:space="preserve"> </w:t>
      </w:r>
      <w:r>
        <w:rPr>
          <w:b/>
          <w:bCs/>
          <w:lang w:val="en-US"/>
        </w:rPr>
        <w:t>of</w:t>
      </w:r>
      <w:r w:rsidRPr="0064252A">
        <w:rPr>
          <w:b/>
          <w:bCs/>
          <w:lang w:val="en-US"/>
        </w:rPr>
        <w:t xml:space="preserve"> the availability of past CSI information between the UE and the NW.</w:t>
      </w:r>
    </w:p>
    <w:p w14:paraId="2A28B24E" w14:textId="77777777" w:rsidR="006C3A3F" w:rsidRPr="006C3A3F" w:rsidRDefault="006C3A3F" w:rsidP="00BE6718">
      <w:pPr>
        <w:pStyle w:val="maintext"/>
        <w:ind w:firstLine="440"/>
        <w:rPr>
          <w:rFonts w:hint="eastAsia"/>
          <w:b/>
          <w:bCs/>
          <w:lang w:val="en-US"/>
        </w:rPr>
      </w:pPr>
    </w:p>
    <w:p w14:paraId="376CB0A0" w14:textId="77777777" w:rsidR="006C3A3F" w:rsidRPr="00521FF7" w:rsidRDefault="006C3A3F" w:rsidP="006C3A3F">
      <w:pPr>
        <w:pStyle w:val="maintext"/>
        <w:ind w:firstLine="440"/>
        <w:rPr>
          <w:b/>
          <w:bCs/>
          <w:lang w:val="en-US"/>
        </w:rPr>
      </w:pPr>
      <w:r w:rsidRPr="00521FF7">
        <w:rPr>
          <w:b/>
          <w:bCs/>
          <w:lang w:val="en-US"/>
        </w:rPr>
        <w:t xml:space="preserve">Proposal </w:t>
      </w:r>
      <w:r>
        <w:rPr>
          <w:b/>
          <w:bCs/>
          <w:lang w:val="en-US"/>
        </w:rPr>
        <w:t>3</w:t>
      </w:r>
      <w:r w:rsidRPr="00521FF7">
        <w:rPr>
          <w:b/>
          <w:bCs/>
          <w:lang w:val="en-US"/>
        </w:rPr>
        <w:t>: For AI/ML-based CSI compression using two-sided model, when the target CSI is Future slot(s), study following aspects, for performance monitoring operations:</w:t>
      </w:r>
    </w:p>
    <w:p w14:paraId="5FC0CA68" w14:textId="77777777" w:rsidR="006C3A3F" w:rsidRPr="00521FF7" w:rsidRDefault="006C3A3F" w:rsidP="006C3A3F">
      <w:pPr>
        <w:pStyle w:val="3GPPAgreements"/>
        <w:ind w:firstLineChars="64" w:firstLine="144"/>
        <w:rPr>
          <w:b/>
          <w:bCs/>
        </w:rPr>
      </w:pPr>
      <w:r w:rsidRPr="00521FF7">
        <w:rPr>
          <w:b/>
          <w:bCs/>
        </w:rPr>
        <w:t>Method to align whether prediction and compression occur in separate steps or simultaneously between UE and NW</w:t>
      </w:r>
    </w:p>
    <w:p w14:paraId="0221E149" w14:textId="77777777" w:rsidR="006C3A3F" w:rsidRPr="00521FF7" w:rsidRDefault="006C3A3F" w:rsidP="006C3A3F">
      <w:pPr>
        <w:pStyle w:val="3GPPAgreements"/>
        <w:ind w:firstLineChars="64" w:firstLine="144"/>
        <w:rPr>
          <w:b/>
          <w:bCs/>
        </w:rPr>
      </w:pPr>
      <w:r w:rsidRPr="00521FF7">
        <w:rPr>
          <w:b/>
          <w:bCs/>
        </w:rPr>
        <w:t>Either UE-side or NW-side performance monitoring.</w:t>
      </w:r>
    </w:p>
    <w:p w14:paraId="68CC5767" w14:textId="77777777" w:rsidR="006C3A3F" w:rsidRDefault="006C3A3F" w:rsidP="006C3A3F">
      <w:pPr>
        <w:pStyle w:val="maintext"/>
        <w:ind w:firstLine="440"/>
        <w:rPr>
          <w:lang w:val="en-US"/>
        </w:rPr>
      </w:pPr>
    </w:p>
    <w:p w14:paraId="1A93E0D1" w14:textId="77777777" w:rsidR="0063163D" w:rsidRPr="0092298F" w:rsidRDefault="0063163D" w:rsidP="0063163D">
      <w:pPr>
        <w:pStyle w:val="maintext"/>
        <w:ind w:firstLine="440"/>
        <w:rPr>
          <w:b/>
          <w:bCs/>
          <w:lang w:val="en-US"/>
        </w:rPr>
      </w:pPr>
      <w:r w:rsidRPr="0092298F">
        <w:rPr>
          <w:b/>
          <w:bCs/>
          <w:lang w:val="en-US"/>
        </w:rPr>
        <w:t xml:space="preserve">Proposal </w:t>
      </w:r>
      <w:r>
        <w:rPr>
          <w:b/>
          <w:bCs/>
          <w:lang w:val="en-US"/>
        </w:rPr>
        <w:t>4</w:t>
      </w:r>
      <w:r w:rsidRPr="0092298F">
        <w:rPr>
          <w:b/>
          <w:bCs/>
          <w:lang w:val="en-US"/>
        </w:rPr>
        <w:t>: Regarding the direction A and B, to consider the following aspects:</w:t>
      </w:r>
    </w:p>
    <w:p w14:paraId="36246F98" w14:textId="77777777" w:rsidR="0063163D" w:rsidRDefault="0063163D" w:rsidP="0063163D">
      <w:pPr>
        <w:pStyle w:val="maintext"/>
        <w:numPr>
          <w:ilvl w:val="0"/>
          <w:numId w:val="76"/>
        </w:numPr>
        <w:ind w:firstLineChars="0"/>
        <w:rPr>
          <w:b/>
          <w:bCs/>
          <w:lang w:val="en-US"/>
        </w:rPr>
      </w:pPr>
      <w:r w:rsidRPr="0092298F">
        <w:rPr>
          <w:b/>
          <w:bCs/>
          <w:lang w:val="en-US"/>
        </w:rPr>
        <w:t>Support both Direction A and Direction B</w:t>
      </w:r>
    </w:p>
    <w:p w14:paraId="2ED9E081" w14:textId="77777777" w:rsidR="0063163D" w:rsidRDefault="0063163D" w:rsidP="0063163D">
      <w:pPr>
        <w:pStyle w:val="maintext"/>
        <w:numPr>
          <w:ilvl w:val="0"/>
          <w:numId w:val="76"/>
        </w:numPr>
        <w:ind w:firstLineChars="0"/>
        <w:rPr>
          <w:b/>
          <w:bCs/>
          <w:lang w:val="en-US"/>
        </w:rPr>
      </w:pPr>
      <w:r w:rsidRPr="001715D1">
        <w:rPr>
          <w:b/>
          <w:bCs/>
          <w:lang w:val="en-US"/>
        </w:rPr>
        <w:t>Timely collect</w:t>
      </w:r>
      <w:r>
        <w:rPr>
          <w:b/>
          <w:bCs/>
          <w:lang w:val="en-US"/>
        </w:rPr>
        <w:t>ed data on the NW side</w:t>
      </w:r>
      <w:r w:rsidRPr="001715D1">
        <w:rPr>
          <w:b/>
          <w:bCs/>
          <w:lang w:val="en-US"/>
        </w:rPr>
        <w:t xml:space="preserve"> can </w:t>
      </w:r>
      <w:r>
        <w:rPr>
          <w:b/>
          <w:bCs/>
          <w:lang w:val="en-US"/>
        </w:rPr>
        <w:t xml:space="preserve">effectively </w:t>
      </w:r>
      <w:r w:rsidRPr="001715D1">
        <w:rPr>
          <w:b/>
          <w:bCs/>
          <w:lang w:val="en-US"/>
        </w:rPr>
        <w:t>prevent performance degradation caused by data</w:t>
      </w:r>
      <w:r>
        <w:rPr>
          <w:b/>
          <w:bCs/>
          <w:lang w:val="en-US"/>
        </w:rPr>
        <w:t xml:space="preserve"> distribution mismatch</w:t>
      </w:r>
    </w:p>
    <w:p w14:paraId="778676DF" w14:textId="77777777" w:rsidR="0063163D" w:rsidRPr="0092298F" w:rsidRDefault="0063163D" w:rsidP="0063163D">
      <w:pPr>
        <w:pStyle w:val="maintext"/>
        <w:numPr>
          <w:ilvl w:val="0"/>
          <w:numId w:val="76"/>
        </w:numPr>
        <w:ind w:firstLineChars="0"/>
        <w:rPr>
          <w:b/>
          <w:bCs/>
          <w:lang w:val="en-US"/>
        </w:rPr>
      </w:pPr>
      <w:r>
        <w:rPr>
          <w:b/>
          <w:bCs/>
          <w:lang w:val="en-US"/>
        </w:rPr>
        <w:t>Regarding Option 3a-1, s</w:t>
      </w:r>
      <w:r w:rsidRPr="0092298F">
        <w:rPr>
          <w:b/>
          <w:bCs/>
          <w:lang w:val="en-US"/>
        </w:rPr>
        <w:t xml:space="preserve">haring NW-side </w:t>
      </w:r>
      <w:r>
        <w:rPr>
          <w:b/>
          <w:bCs/>
          <w:lang w:val="en-US"/>
        </w:rPr>
        <w:t xml:space="preserve">target CSI </w:t>
      </w:r>
      <w:r w:rsidRPr="0092298F">
        <w:rPr>
          <w:b/>
          <w:bCs/>
          <w:lang w:val="en-US"/>
        </w:rPr>
        <w:t>from NW</w:t>
      </w:r>
      <w:r>
        <w:rPr>
          <w:rFonts w:hint="eastAsia"/>
          <w:b/>
          <w:bCs/>
          <w:lang w:val="en-US"/>
        </w:rPr>
        <w:t xml:space="preserve"> </w:t>
      </w:r>
      <w:r>
        <w:rPr>
          <w:b/>
          <w:bCs/>
          <w:lang w:val="en-US"/>
        </w:rPr>
        <w:t>to UE for UE-side offline engineering</w:t>
      </w:r>
      <w:r w:rsidRPr="0092298F">
        <w:rPr>
          <w:b/>
          <w:bCs/>
          <w:lang w:val="en-US"/>
        </w:rPr>
        <w:t xml:space="preserve"> may not </w:t>
      </w:r>
      <w:r>
        <w:rPr>
          <w:b/>
          <w:bCs/>
          <w:lang w:val="en-US"/>
        </w:rPr>
        <w:t xml:space="preserve">always </w:t>
      </w:r>
      <w:r w:rsidRPr="0092298F">
        <w:rPr>
          <w:b/>
          <w:bCs/>
          <w:lang w:val="en-US"/>
        </w:rPr>
        <w:t>be necessary</w:t>
      </w:r>
    </w:p>
    <w:p w14:paraId="7C8B4A2F" w14:textId="77777777" w:rsidR="0063163D" w:rsidRPr="0092298F" w:rsidRDefault="0063163D" w:rsidP="0063163D">
      <w:pPr>
        <w:pStyle w:val="maintext"/>
        <w:numPr>
          <w:ilvl w:val="0"/>
          <w:numId w:val="76"/>
        </w:numPr>
        <w:ind w:firstLineChars="0"/>
        <w:rPr>
          <w:b/>
          <w:bCs/>
          <w:lang w:val="en-US"/>
        </w:rPr>
      </w:pPr>
      <w:r w:rsidRPr="0092298F">
        <w:rPr>
          <w:b/>
          <w:bCs/>
          <w:lang w:val="en-US"/>
        </w:rPr>
        <w:t xml:space="preserve">Training the actual encoder </w:t>
      </w:r>
      <w:r>
        <w:rPr>
          <w:b/>
          <w:bCs/>
          <w:lang w:val="en-US"/>
        </w:rPr>
        <w:t>may</w:t>
      </w:r>
      <w:r w:rsidRPr="0092298F">
        <w:rPr>
          <w:b/>
          <w:bCs/>
          <w:lang w:val="en-US"/>
        </w:rPr>
        <w:t xml:space="preserve"> not necessarily require prior development of </w:t>
      </w:r>
      <w:r>
        <w:rPr>
          <w:b/>
          <w:bCs/>
          <w:lang w:val="en-US"/>
        </w:rPr>
        <w:t xml:space="preserve">the </w:t>
      </w:r>
      <w:r w:rsidRPr="0092298F">
        <w:rPr>
          <w:b/>
          <w:bCs/>
          <w:lang w:val="en-US"/>
        </w:rPr>
        <w:t>nominal decoder</w:t>
      </w:r>
    </w:p>
    <w:p w14:paraId="06A9F2FA" w14:textId="77777777" w:rsidR="0063163D" w:rsidRPr="00BB11EC" w:rsidRDefault="0063163D" w:rsidP="0063163D">
      <w:pPr>
        <w:pStyle w:val="maintext"/>
        <w:numPr>
          <w:ilvl w:val="0"/>
          <w:numId w:val="76"/>
        </w:numPr>
        <w:ind w:firstLineChars="0"/>
        <w:rPr>
          <w:rFonts w:hint="eastAsia"/>
          <w:b/>
          <w:bCs/>
          <w:lang w:val="en-US"/>
        </w:rPr>
      </w:pPr>
      <w:r>
        <w:rPr>
          <w:b/>
          <w:bCs/>
          <w:lang w:val="en-US"/>
        </w:rPr>
        <w:t xml:space="preserve">Among options in direction A, </w:t>
      </w:r>
      <w:r w:rsidRPr="0092298F">
        <w:rPr>
          <w:b/>
          <w:bCs/>
          <w:lang w:val="en-US"/>
        </w:rPr>
        <w:t xml:space="preserve">Option 3a-1 is preferred </w:t>
      </w:r>
      <w:r>
        <w:rPr>
          <w:b/>
          <w:bCs/>
          <w:lang w:val="en-US"/>
        </w:rPr>
        <w:t>over</w:t>
      </w:r>
      <w:r w:rsidRPr="0092298F">
        <w:rPr>
          <w:b/>
          <w:bCs/>
          <w:lang w:val="en-US"/>
        </w:rPr>
        <w:t xml:space="preserve"> Option 4-1 </w:t>
      </w:r>
      <w:r>
        <w:rPr>
          <w:b/>
          <w:bCs/>
          <w:lang w:val="en-US"/>
        </w:rPr>
        <w:t>due to its lower</w:t>
      </w:r>
      <w:r w:rsidRPr="0092298F">
        <w:rPr>
          <w:b/>
          <w:bCs/>
          <w:lang w:val="en-US"/>
        </w:rPr>
        <w:t xml:space="preserve"> overhead.</w:t>
      </w:r>
    </w:p>
    <w:p w14:paraId="3BC198EA" w14:textId="77777777" w:rsidR="00BE6718" w:rsidRPr="0063163D" w:rsidRDefault="00BE6718" w:rsidP="00273338">
      <w:pPr>
        <w:pStyle w:val="maintext"/>
        <w:ind w:firstLine="440"/>
        <w:rPr>
          <w:lang w:val="en-US"/>
        </w:rPr>
      </w:pPr>
    </w:p>
    <w:p w14:paraId="6E27860B" w14:textId="77777777" w:rsidR="00A77ED1" w:rsidRPr="00694D61" w:rsidRDefault="00A77ED1" w:rsidP="00A77ED1">
      <w:pPr>
        <w:pStyle w:val="maintext"/>
        <w:ind w:firstLine="440"/>
        <w:rPr>
          <w:b/>
          <w:bCs/>
          <w:lang w:val="en-US"/>
        </w:rPr>
      </w:pPr>
      <w:r w:rsidRPr="00694D61">
        <w:rPr>
          <w:b/>
          <w:bCs/>
          <w:lang w:val="en-US"/>
        </w:rPr>
        <w:t xml:space="preserve">Proposal </w:t>
      </w:r>
      <w:r>
        <w:rPr>
          <w:b/>
          <w:bCs/>
          <w:lang w:val="en-US"/>
        </w:rPr>
        <w:t>5</w:t>
      </w:r>
      <w:r w:rsidRPr="00694D61">
        <w:rPr>
          <w:b/>
          <w:bCs/>
          <w:lang w:val="en-US"/>
        </w:rPr>
        <w:t>: Regarding the direction C, to consider the following aspects:</w:t>
      </w:r>
    </w:p>
    <w:p w14:paraId="7D4E534C" w14:textId="77777777" w:rsidR="00A77ED1" w:rsidRDefault="00A77ED1" w:rsidP="00A77ED1">
      <w:pPr>
        <w:pStyle w:val="maintext"/>
        <w:numPr>
          <w:ilvl w:val="0"/>
          <w:numId w:val="76"/>
        </w:numPr>
        <w:ind w:firstLineChars="0"/>
        <w:rPr>
          <w:b/>
          <w:bCs/>
          <w:lang w:val="en-US"/>
        </w:rPr>
      </w:pPr>
      <w:r w:rsidRPr="00694D61">
        <w:rPr>
          <w:b/>
          <w:bCs/>
          <w:lang w:val="en-US"/>
        </w:rPr>
        <w:t>Only UE-side offline engineering to the specified decoder (i.e., Option 1-2) is feasible</w:t>
      </w:r>
      <w:r>
        <w:rPr>
          <w:b/>
          <w:bCs/>
          <w:lang w:val="en-US"/>
        </w:rPr>
        <w:t xml:space="preserve"> without </w:t>
      </w:r>
      <w:proofErr w:type="spellStart"/>
      <w:r>
        <w:rPr>
          <w:b/>
          <w:bCs/>
          <w:lang w:val="en-US"/>
        </w:rPr>
        <w:t>intervendor</w:t>
      </w:r>
      <w:proofErr w:type="spellEnd"/>
      <w:r>
        <w:rPr>
          <w:b/>
          <w:bCs/>
          <w:lang w:val="en-US"/>
        </w:rPr>
        <w:t xml:space="preserve"> training collaboration.</w:t>
      </w:r>
    </w:p>
    <w:p w14:paraId="0AEAF3C3" w14:textId="77777777" w:rsidR="006C3A3F" w:rsidRPr="00017D35" w:rsidRDefault="006C3A3F" w:rsidP="006C3A3F">
      <w:pPr>
        <w:pStyle w:val="maintext"/>
        <w:ind w:firstLine="440"/>
        <w:rPr>
          <w:lang w:val="en-US"/>
        </w:rPr>
      </w:pPr>
    </w:p>
    <w:p w14:paraId="7296339D" w14:textId="77777777" w:rsidR="006C3A3F" w:rsidRPr="00480E32" w:rsidRDefault="006C3A3F" w:rsidP="006C3A3F">
      <w:pPr>
        <w:pStyle w:val="maintext"/>
        <w:spacing w:line="240" w:lineRule="auto"/>
        <w:ind w:firstLine="440"/>
        <w:rPr>
          <w:b/>
          <w:bCs/>
          <w:lang w:val="en-US"/>
        </w:rPr>
      </w:pPr>
      <w:r w:rsidRPr="00D16362">
        <w:rPr>
          <w:b/>
          <w:bCs/>
          <w:lang w:val="en-US"/>
        </w:rPr>
        <w:t xml:space="preserve">Proposal 6: </w:t>
      </w:r>
      <w:r>
        <w:rPr>
          <w:b/>
          <w:bCs/>
          <w:lang w:val="en-US"/>
        </w:rPr>
        <w:t xml:space="preserve">For AI/ML-based CSI compression using two-sided model, </w:t>
      </w:r>
      <w:r w:rsidRPr="00D16362">
        <w:rPr>
          <w:b/>
          <w:bCs/>
          <w:lang w:val="en-US"/>
        </w:rPr>
        <w:t>study functionality/model identification procedure for supporting both Direction A and B.</w:t>
      </w:r>
    </w:p>
    <w:p w14:paraId="49FD0664" w14:textId="77777777" w:rsidR="006C3A3F" w:rsidRDefault="006C3A3F" w:rsidP="00273338">
      <w:pPr>
        <w:pStyle w:val="maintext"/>
        <w:ind w:firstLine="440"/>
        <w:rPr>
          <w:lang w:val="en-US"/>
        </w:rPr>
      </w:pPr>
    </w:p>
    <w:p w14:paraId="60BD284D" w14:textId="77777777" w:rsidR="006C3A3F" w:rsidRPr="006B1A65" w:rsidRDefault="006C3A3F" w:rsidP="006C3A3F">
      <w:pPr>
        <w:pStyle w:val="maintext"/>
        <w:ind w:firstLine="440"/>
        <w:rPr>
          <w:b/>
          <w:bCs/>
          <w:lang w:val="en-US"/>
        </w:rPr>
      </w:pPr>
      <w:r w:rsidRPr="00AB5A44">
        <w:rPr>
          <w:b/>
          <w:bCs/>
          <w:lang w:val="en-US"/>
        </w:rPr>
        <w:t>Proposal</w:t>
      </w:r>
      <w:r>
        <w:rPr>
          <w:b/>
          <w:bCs/>
          <w:lang w:val="en-US"/>
        </w:rPr>
        <w:t xml:space="preserve"> 7</w:t>
      </w:r>
      <w:r w:rsidRPr="00AB5A44">
        <w:rPr>
          <w:b/>
          <w:bCs/>
          <w:lang w:val="en-US"/>
        </w:rPr>
        <w:t>: For dataset delivery for training collaboration type 3, for CSI compression sub-use case using two-sided model, consider the limited number of dataset samples to assess the feasibility of incorporating standardized signaling.</w:t>
      </w:r>
    </w:p>
    <w:p w14:paraId="1027C4FF" w14:textId="77777777" w:rsidR="006C3A3F" w:rsidRDefault="006C3A3F" w:rsidP="00273338">
      <w:pPr>
        <w:pStyle w:val="maintext"/>
        <w:ind w:firstLine="440"/>
        <w:rPr>
          <w:lang w:val="en-US"/>
        </w:rPr>
      </w:pPr>
    </w:p>
    <w:p w14:paraId="4169F98F" w14:textId="77777777" w:rsidR="006C3A3F" w:rsidRPr="00953145" w:rsidRDefault="006C3A3F" w:rsidP="006C3A3F">
      <w:pPr>
        <w:pStyle w:val="maintext"/>
        <w:spacing w:line="240" w:lineRule="auto"/>
        <w:ind w:firstLine="440"/>
        <w:rPr>
          <w:b/>
          <w:bCs/>
          <w:lang w:val="en-US"/>
        </w:rPr>
      </w:pPr>
      <w:r w:rsidRPr="004D6858">
        <w:rPr>
          <w:b/>
          <w:bCs/>
          <w:lang w:val="en-US"/>
        </w:rPr>
        <w:t xml:space="preserve">Proposal </w:t>
      </w:r>
      <w:r>
        <w:rPr>
          <w:b/>
          <w:bCs/>
          <w:lang w:val="en-US"/>
        </w:rPr>
        <w:t>8</w:t>
      </w:r>
      <w:r w:rsidRPr="004D6858">
        <w:rPr>
          <w:b/>
          <w:bCs/>
          <w:lang w:val="en-US"/>
        </w:rPr>
        <w:t xml:space="preserve">: For the performance monitoring </w:t>
      </w:r>
      <w:r>
        <w:rPr>
          <w:b/>
          <w:bCs/>
          <w:lang w:val="en-US"/>
        </w:rPr>
        <w:t>of</w:t>
      </w:r>
      <w:r w:rsidRPr="004D6858">
        <w:rPr>
          <w:b/>
          <w:bCs/>
          <w:lang w:val="en-US"/>
        </w:rPr>
        <w:t xml:space="preserve"> CSI compression sub-use case using two-sided model, conclude that Case 2-1 is feasible</w:t>
      </w:r>
      <w:r>
        <w:rPr>
          <w:b/>
          <w:bCs/>
          <w:lang w:val="en-US"/>
        </w:rPr>
        <w:t xml:space="preserve"> with considerations of complexity, latency, and accuracy.</w:t>
      </w:r>
    </w:p>
    <w:p w14:paraId="67D715BE" w14:textId="77777777" w:rsidR="006C3A3F" w:rsidRPr="006C3A3F" w:rsidRDefault="006C3A3F" w:rsidP="00273338">
      <w:pPr>
        <w:pStyle w:val="maintext"/>
        <w:ind w:firstLine="440"/>
        <w:rPr>
          <w:rFonts w:hint="eastAsia"/>
          <w:lang w:val="en-US"/>
        </w:rPr>
      </w:pPr>
    </w:p>
    <w:p w14:paraId="6B1D37A9" w14:textId="77777777" w:rsidR="00DA65FE" w:rsidRPr="00C4689A" w:rsidRDefault="00DA65FE" w:rsidP="00CC7160">
      <w:pPr>
        <w:pBdr>
          <w:bottom w:val="single" w:sz="12" w:space="1" w:color="auto"/>
        </w:pBdr>
        <w:spacing w:after="120"/>
      </w:pPr>
    </w:p>
    <w:p w14:paraId="3C2E4989" w14:textId="77777777" w:rsidR="0058121D" w:rsidRDefault="0058121D" w:rsidP="00CC7160">
      <w:pPr>
        <w:pStyle w:val="1"/>
        <w:numPr>
          <w:ilvl w:val="0"/>
          <w:numId w:val="0"/>
        </w:numPr>
        <w:wordWrap/>
        <w:spacing w:after="120"/>
        <w:ind w:left="425" w:hanging="425"/>
      </w:pPr>
      <w:r w:rsidRPr="0058121D">
        <w:t>References</w:t>
      </w:r>
    </w:p>
    <w:p w14:paraId="477D6448" w14:textId="726F4E70" w:rsidR="001E316E" w:rsidRDefault="001E316E" w:rsidP="00CC7160">
      <w:pPr>
        <w:pStyle w:val="a8"/>
        <w:numPr>
          <w:ilvl w:val="0"/>
          <w:numId w:val="2"/>
        </w:numPr>
        <w:wordWrap/>
        <w:spacing w:after="120"/>
        <w:ind w:leftChars="0"/>
      </w:pPr>
      <w:bookmarkStart w:id="2" w:name="_Ref94002833"/>
      <w:bookmarkStart w:id="3" w:name="_Ref95163286"/>
      <w:bookmarkEnd w:id="2"/>
      <w:r>
        <w:t xml:space="preserve">3GPP RAN1, </w:t>
      </w:r>
      <w:r w:rsidRPr="001E316E">
        <w:t>Chairman's notes</w:t>
      </w:r>
      <w:r w:rsidR="00F51E96">
        <w:t>, 3GPP</w:t>
      </w:r>
      <w:r w:rsidRPr="001E316E">
        <w:t xml:space="preserve"> RAN</w:t>
      </w:r>
      <w:r w:rsidR="00F51E96">
        <w:t xml:space="preserve"> WG1 </w:t>
      </w:r>
      <w:r w:rsidRPr="001E316E">
        <w:t>#109-e, May 2022.</w:t>
      </w:r>
    </w:p>
    <w:bookmarkEnd w:id="3"/>
    <w:p w14:paraId="3B7EE1CC" w14:textId="7F557593" w:rsidR="00BF463B" w:rsidRDefault="00BF463B" w:rsidP="006D54ED">
      <w:pPr>
        <w:pStyle w:val="a8"/>
        <w:numPr>
          <w:ilvl w:val="0"/>
          <w:numId w:val="2"/>
        </w:numPr>
        <w:wordWrap/>
        <w:spacing w:after="120"/>
        <w:ind w:leftChars="0"/>
      </w:pPr>
      <w:r w:rsidRPr="00BF463B">
        <w:t>3GPP TR 38.843</w:t>
      </w:r>
      <w:r>
        <w:t xml:space="preserve"> V18.0.0, 3rd Generation Partnership Project; Technical Specification Group Radio Access Network; Study on Artificial Intelligence (AI)/Machine Learning (ML) for NR air interface (Release 18)</w:t>
      </w:r>
    </w:p>
    <w:p w14:paraId="306DA184" w14:textId="2324E05F" w:rsidR="00426A6D" w:rsidRDefault="00426A6D" w:rsidP="00426A6D">
      <w:pPr>
        <w:pStyle w:val="a8"/>
        <w:numPr>
          <w:ilvl w:val="0"/>
          <w:numId w:val="2"/>
        </w:numPr>
        <w:wordWrap/>
        <w:spacing w:after="120"/>
        <w:ind w:leftChars="0"/>
      </w:pPr>
      <w:r>
        <w:rPr>
          <w:rFonts w:hint="eastAsia"/>
        </w:rPr>
        <w:t>R</w:t>
      </w:r>
      <w:r>
        <w:t xml:space="preserve">P-234039, </w:t>
      </w:r>
      <w:r w:rsidRPr="00BB6B72">
        <w:t>New WID on Artificial Intelligence (AI)/Machine Learning (ML) for NR Air Interface</w:t>
      </w:r>
      <w:r>
        <w:t>, Qualcomm (Moderator)</w:t>
      </w:r>
      <w:r w:rsidR="008574E7">
        <w:t>, 3GPP RAN #102, Dec. 2023.</w:t>
      </w:r>
    </w:p>
    <w:p w14:paraId="0E3AC124" w14:textId="19F26846" w:rsidR="009166F8" w:rsidRDefault="005966F9" w:rsidP="00922A59">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16</w:t>
      </w:r>
      <w:r w:rsidRPr="001E316E">
        <w:t>, Ma</w:t>
      </w:r>
      <w:r>
        <w:t>rch</w:t>
      </w:r>
      <w:r w:rsidRPr="001E316E">
        <w:t xml:space="preserve"> 202</w:t>
      </w:r>
      <w:r w:rsidR="00C70F31">
        <w:t>4</w:t>
      </w:r>
      <w:r w:rsidRPr="001E316E">
        <w:t>.</w:t>
      </w:r>
    </w:p>
    <w:p w14:paraId="5090E65E" w14:textId="404FBA87" w:rsidR="001D0D0D" w:rsidRDefault="001D0D0D" w:rsidP="001D0D0D">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16-bis</w:t>
      </w:r>
      <w:r w:rsidRPr="001E316E">
        <w:t xml:space="preserve">, </w:t>
      </w:r>
      <w:r>
        <w:t>April</w:t>
      </w:r>
      <w:r w:rsidRPr="001E316E">
        <w:t xml:space="preserve"> 202</w:t>
      </w:r>
      <w:r>
        <w:t>4</w:t>
      </w:r>
      <w:r w:rsidRPr="001E316E">
        <w:t>.</w:t>
      </w:r>
    </w:p>
    <w:p w14:paraId="147803C4" w14:textId="50C12341" w:rsidR="001D0D0D" w:rsidRDefault="001D0D0D" w:rsidP="00922A59">
      <w:pPr>
        <w:pStyle w:val="a8"/>
        <w:numPr>
          <w:ilvl w:val="0"/>
          <w:numId w:val="2"/>
        </w:numPr>
        <w:wordWrap/>
        <w:spacing w:after="120"/>
        <w:ind w:leftChars="0"/>
      </w:pPr>
      <w:r w:rsidRPr="001D0D0D">
        <w:t>Geoffrey</w:t>
      </w:r>
      <w:r>
        <w:t xml:space="preserve"> </w:t>
      </w:r>
      <w:r w:rsidRPr="001D0D0D">
        <w:t xml:space="preserve">Hinton, Oriol </w:t>
      </w:r>
      <w:proofErr w:type="spellStart"/>
      <w:r w:rsidRPr="001D0D0D">
        <w:t>Vinyals</w:t>
      </w:r>
      <w:proofErr w:type="spellEnd"/>
      <w:r w:rsidRPr="001D0D0D">
        <w:t>, and Jeff Dean</w:t>
      </w:r>
      <w:r w:rsidR="00FF2B9B">
        <w:t>,</w:t>
      </w:r>
      <w:r w:rsidRPr="001D0D0D">
        <w:t xml:space="preserve"> “Distilling the Knowledge in a Neural Network</w:t>
      </w:r>
      <w:r w:rsidR="003D7B00">
        <w:t>,</w:t>
      </w:r>
      <w:r w:rsidRPr="001D0D0D">
        <w:t xml:space="preserve">” </w:t>
      </w:r>
      <w:proofErr w:type="spellStart"/>
      <w:r w:rsidRPr="001D0D0D">
        <w:t>arXiv</w:t>
      </w:r>
      <w:proofErr w:type="spellEnd"/>
      <w:r w:rsidRPr="001D0D0D">
        <w:t>, March 9, 2015. https://doi.org/10.48550/arXiv.1503.02531.</w:t>
      </w:r>
    </w:p>
    <w:p w14:paraId="2DDE54F3" w14:textId="22E3AB71" w:rsidR="00055C00" w:rsidRDefault="00055C00" w:rsidP="00055C00">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17</w:t>
      </w:r>
      <w:r w:rsidRPr="001E316E">
        <w:t xml:space="preserve">, </w:t>
      </w:r>
      <w:r>
        <w:t>May</w:t>
      </w:r>
      <w:r w:rsidRPr="001E316E">
        <w:t xml:space="preserve"> 202</w:t>
      </w:r>
      <w:r>
        <w:t>4</w:t>
      </w:r>
      <w:r w:rsidRPr="001E316E">
        <w:t>.</w:t>
      </w:r>
    </w:p>
    <w:p w14:paraId="4CEF94C2" w14:textId="182FBE45" w:rsidR="009C5063" w:rsidRDefault="009C5063" w:rsidP="00055C00">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14-bis</w:t>
      </w:r>
      <w:r w:rsidRPr="001E316E">
        <w:t>,</w:t>
      </w:r>
      <w:r>
        <w:t xml:space="preserve"> October</w:t>
      </w:r>
      <w:r w:rsidRPr="001E316E">
        <w:t xml:space="preserve"> 202</w:t>
      </w:r>
      <w:r>
        <w:t>3</w:t>
      </w:r>
      <w:r w:rsidRPr="001E316E">
        <w:t>.</w:t>
      </w:r>
    </w:p>
    <w:p w14:paraId="4D59ECD0" w14:textId="25FBC2C1" w:rsidR="002C2107" w:rsidRDefault="002C2107" w:rsidP="00055C00">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18</w:t>
      </w:r>
      <w:r w:rsidRPr="001E316E">
        <w:t xml:space="preserve">, </w:t>
      </w:r>
      <w:r w:rsidR="005B5000">
        <w:t>Aug.</w:t>
      </w:r>
      <w:r w:rsidRPr="001E316E">
        <w:t xml:space="preserve"> 202</w:t>
      </w:r>
      <w:r>
        <w:t>4</w:t>
      </w:r>
      <w:r w:rsidRPr="001E316E">
        <w:t>.</w:t>
      </w:r>
    </w:p>
    <w:p w14:paraId="1539E412" w14:textId="7FA16BC0" w:rsidR="00A411C9" w:rsidRPr="00233257" w:rsidRDefault="00A411C9" w:rsidP="00055C00">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18</w:t>
      </w:r>
      <w:r w:rsidR="000E25FA">
        <w:t>-</w:t>
      </w:r>
      <w:r>
        <w:t>bis</w:t>
      </w:r>
      <w:r w:rsidRPr="001E316E">
        <w:t xml:space="preserve">, </w:t>
      </w:r>
      <w:r w:rsidR="005B5000">
        <w:t>Oct</w:t>
      </w:r>
      <w:r w:rsidR="00F3751F">
        <w:t>ober</w:t>
      </w:r>
      <w:r w:rsidRPr="001E316E">
        <w:t xml:space="preserve"> 202</w:t>
      </w:r>
      <w:r>
        <w:t>4</w:t>
      </w:r>
      <w:r w:rsidRPr="001E316E">
        <w:t>.</w:t>
      </w:r>
    </w:p>
    <w:sectPr w:rsidR="00A411C9" w:rsidRPr="00233257" w:rsidSect="009C27DF">
      <w:headerReference w:type="even" r:id="rId10"/>
      <w:headerReference w:type="default" r:id="rId11"/>
      <w:footerReference w:type="even" r:id="rId12"/>
      <w:footerReference w:type="default" r:id="rId13"/>
      <w:headerReference w:type="first" r:id="rId14"/>
      <w:footerReference w:type="first" r:id="rId1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365CA9" w14:textId="77777777" w:rsidR="00DF4BC0" w:rsidRDefault="00DF4BC0" w:rsidP="00334902">
      <w:pPr>
        <w:spacing w:after="120"/>
      </w:pPr>
      <w:r>
        <w:separator/>
      </w:r>
    </w:p>
  </w:endnote>
  <w:endnote w:type="continuationSeparator" w:id="0">
    <w:p w14:paraId="30AA901C" w14:textId="77777777" w:rsidR="00DF4BC0" w:rsidRDefault="00DF4BC0"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swiss"/>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44D460" w14:textId="77777777" w:rsidR="00A02DA9" w:rsidRDefault="00A02DA9">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3440556"/>
      <w:docPartObj>
        <w:docPartGallery w:val="Page Numbers (Bottom of Page)"/>
        <w:docPartUnique/>
      </w:docPartObj>
    </w:sdtPr>
    <w:sdtContent>
      <w:p w14:paraId="35F3910A" w14:textId="7E0C5516" w:rsidR="00A02DA9" w:rsidRPr="006A7292" w:rsidRDefault="00A02DA9">
        <w:pPr>
          <w:pStyle w:val="a6"/>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A71FCF" w14:textId="77777777" w:rsidR="00A02DA9" w:rsidRDefault="00A02DA9">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2111E1" w14:textId="77777777" w:rsidR="00DF4BC0" w:rsidRDefault="00DF4BC0" w:rsidP="00334902">
      <w:pPr>
        <w:spacing w:after="120"/>
      </w:pPr>
      <w:r>
        <w:separator/>
      </w:r>
    </w:p>
  </w:footnote>
  <w:footnote w:type="continuationSeparator" w:id="0">
    <w:p w14:paraId="0D33419E" w14:textId="77777777" w:rsidR="00DF4BC0" w:rsidRDefault="00DF4BC0"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EEF3A" w14:textId="77777777" w:rsidR="00A02DA9" w:rsidRDefault="00A02DA9">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C4E51" w14:textId="77777777" w:rsidR="00A02DA9" w:rsidRDefault="00A02DA9">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DCAC98" w14:textId="77777777" w:rsidR="00A02DA9" w:rsidRDefault="00A02DA9">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E2802"/>
    <w:multiLevelType w:val="hybridMultilevel"/>
    <w:tmpl w:val="30FED1C2"/>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3D12218"/>
    <w:multiLevelType w:val="hybridMultilevel"/>
    <w:tmpl w:val="FD08B4D4"/>
    <w:lvl w:ilvl="0" w:tplc="21FE6F08">
      <w:numFmt w:val="bullet"/>
      <w:lvlText w:val=""/>
      <w:lvlJc w:val="left"/>
      <w:pPr>
        <w:ind w:left="800" w:hanging="360"/>
      </w:pPr>
      <w:rPr>
        <w:rFonts w:ascii="Wingdings" w:eastAsia="맑은 고딕" w:hAnsi="Wingdings" w:cs="바탕"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05F00733"/>
    <w:multiLevelType w:val="hybridMultilevel"/>
    <w:tmpl w:val="D1E4A2FA"/>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7"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0D7320BF"/>
    <w:multiLevelType w:val="hybridMultilevel"/>
    <w:tmpl w:val="325EBCB4"/>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1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3" w15:restartNumberingAfterBreak="0">
    <w:nsid w:val="14535D1C"/>
    <w:multiLevelType w:val="hybridMultilevel"/>
    <w:tmpl w:val="59C8C8C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7F30A7C"/>
    <w:multiLevelType w:val="hybridMultilevel"/>
    <w:tmpl w:val="E5DEFD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80C4530"/>
    <w:multiLevelType w:val="hybridMultilevel"/>
    <w:tmpl w:val="EBC69DEC"/>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AA97664"/>
    <w:multiLevelType w:val="hybridMultilevel"/>
    <w:tmpl w:val="6596BE44"/>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9"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E8044A0"/>
    <w:multiLevelType w:val="hybridMultilevel"/>
    <w:tmpl w:val="4F805ADE"/>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1EE3201C"/>
    <w:multiLevelType w:val="hybridMultilevel"/>
    <w:tmpl w:val="1F265096"/>
    <w:lvl w:ilvl="0" w:tplc="54EC64B6">
      <w:start w:val="1"/>
      <w:numFmt w:val="bullet"/>
      <w:lvlText w:val=""/>
      <w:lvlJc w:val="left"/>
      <w:pPr>
        <w:ind w:left="1000" w:hanging="400"/>
      </w:pPr>
      <w:rPr>
        <w:rFonts w:ascii="Wingdings" w:hAnsi="Wingdings" w:hint="default"/>
      </w:rPr>
    </w:lvl>
    <w:lvl w:ilvl="1" w:tplc="F3EA062E">
      <w:start w:val="5"/>
      <w:numFmt w:val="bullet"/>
      <w:lvlText w:val="-"/>
      <w:lvlJc w:val="left"/>
      <w:pPr>
        <w:ind w:left="1400" w:hanging="400"/>
      </w:pPr>
      <w:rPr>
        <w:rFonts w:ascii="Times New Roman" w:eastAsia="맑은 고딕" w:hAnsi="Times New Roman" w:cs="Times New Roman" w:hint="default"/>
      </w:rPr>
    </w:lvl>
    <w:lvl w:ilvl="2" w:tplc="CEAEA36C">
      <w:start w:val="1"/>
      <w:numFmt w:val="bullet"/>
      <w:lvlText w:val="⸰"/>
      <w:lvlJc w:val="left"/>
      <w:pPr>
        <w:ind w:left="1800" w:hanging="400"/>
      </w:pPr>
      <w:rPr>
        <w:rFonts w:ascii="Times New Roman" w:hAnsi="Times New Roman" w:cs="Times New Roman"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23" w15:restartNumberingAfterBreak="0">
    <w:nsid w:val="1F0D7748"/>
    <w:multiLevelType w:val="hybridMultilevel"/>
    <w:tmpl w:val="57FCF8F0"/>
    <w:numStyleLink w:val="a"/>
  </w:abstractNum>
  <w:abstractNum w:abstractNumId="24" w15:restartNumberingAfterBreak="0">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9B53BD"/>
    <w:multiLevelType w:val="hybridMultilevel"/>
    <w:tmpl w:val="909670FC"/>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7" w15:restartNumberingAfterBreak="0">
    <w:nsid w:val="295E2320"/>
    <w:multiLevelType w:val="hybridMultilevel"/>
    <w:tmpl w:val="83E8CDC4"/>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8"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A3B567F"/>
    <w:multiLevelType w:val="hybridMultilevel"/>
    <w:tmpl w:val="93FEDB64"/>
    <w:lvl w:ilvl="0" w:tplc="F3EA062E">
      <w:start w:val="5"/>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0"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075BCA"/>
    <w:multiLevelType w:val="hybridMultilevel"/>
    <w:tmpl w:val="D12E55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1B64651"/>
    <w:multiLevelType w:val="hybridMultilevel"/>
    <w:tmpl w:val="A5F42C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321F0D08"/>
    <w:multiLevelType w:val="hybridMultilevel"/>
    <w:tmpl w:val="421C8B1E"/>
    <w:lvl w:ilvl="0" w:tplc="BE9E4CA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5" w15:restartNumberingAfterBreak="0">
    <w:nsid w:val="358F659A"/>
    <w:multiLevelType w:val="hybridMultilevel"/>
    <w:tmpl w:val="14FA2FB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36" w15:restartNumberingAfterBreak="0">
    <w:nsid w:val="37656A45"/>
    <w:multiLevelType w:val="hybridMultilevel"/>
    <w:tmpl w:val="6C56B4F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3878018A"/>
    <w:multiLevelType w:val="hybridMultilevel"/>
    <w:tmpl w:val="7F16E4F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8"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13F4EB8"/>
    <w:multiLevelType w:val="hybridMultilevel"/>
    <w:tmpl w:val="7B98FD54"/>
    <w:lvl w:ilvl="0" w:tplc="32E340A9">
      <w:start w:val="1"/>
      <w:numFmt w:val="bullet"/>
      <w:lvlText w:val="•"/>
      <w:lvlJc w:val="left"/>
      <w:pPr>
        <w:ind w:left="1320" w:hanging="440"/>
      </w:pPr>
      <w:rPr>
        <w:rFonts w:ascii="Arial" w:hAnsi="Arial" w:cs="Arial"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40" w15:restartNumberingAfterBreak="0">
    <w:nsid w:val="414657ED"/>
    <w:multiLevelType w:val="hybridMultilevel"/>
    <w:tmpl w:val="08D65B1C"/>
    <w:lvl w:ilvl="0" w:tplc="96E09B58">
      <w:start w:val="4"/>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6D47857"/>
    <w:multiLevelType w:val="hybridMultilevel"/>
    <w:tmpl w:val="D634061A"/>
    <w:lvl w:ilvl="0" w:tplc="54EC64B6">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3" w15:restartNumberingAfterBreak="0">
    <w:nsid w:val="4B536F9B"/>
    <w:multiLevelType w:val="hybridMultilevel"/>
    <w:tmpl w:val="34A408E8"/>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44" w15:restartNumberingAfterBreak="0">
    <w:nsid w:val="4BC20E80"/>
    <w:multiLevelType w:val="hybridMultilevel"/>
    <w:tmpl w:val="47086AAE"/>
    <w:lvl w:ilvl="0" w:tplc="4E30E8AA">
      <w:numFmt w:val="bullet"/>
      <w:lvlText w:val=""/>
      <w:lvlJc w:val="left"/>
      <w:pPr>
        <w:ind w:left="360" w:hanging="360"/>
      </w:pPr>
      <w:rPr>
        <w:rFonts w:ascii="Symbol" w:eastAsia="맑은 고딕"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0EE140D"/>
    <w:multiLevelType w:val="hybridMultilevel"/>
    <w:tmpl w:val="CC52063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5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3" w15:restartNumberingAfterBreak="0">
    <w:nsid w:val="61541D5A"/>
    <w:multiLevelType w:val="hybridMultilevel"/>
    <w:tmpl w:val="5C20BBCE"/>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54" w15:restartNumberingAfterBreak="0">
    <w:nsid w:val="6207659D"/>
    <w:multiLevelType w:val="hybridMultilevel"/>
    <w:tmpl w:val="362CB940"/>
    <w:lvl w:ilvl="0" w:tplc="7CA8BA80">
      <w:numFmt w:val="bullet"/>
      <w:lvlText w:val=""/>
      <w:lvlJc w:val="left"/>
      <w:pPr>
        <w:ind w:left="800" w:hanging="360"/>
      </w:pPr>
      <w:rPr>
        <w:rFonts w:ascii="Wingdings" w:eastAsia="맑은 고딕" w:hAnsi="Wingdings" w:cs="바탕"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3E878F3"/>
    <w:multiLevelType w:val="hybridMultilevel"/>
    <w:tmpl w:val="D6F2AF7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7" w15:restartNumberingAfterBreak="0">
    <w:nsid w:val="6A0502FF"/>
    <w:multiLevelType w:val="hybridMultilevel"/>
    <w:tmpl w:val="5E20544C"/>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58"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9"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0"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7485716E"/>
    <w:multiLevelType w:val="hybridMultilevel"/>
    <w:tmpl w:val="450643EC"/>
    <w:lvl w:ilvl="0" w:tplc="54EC64B6">
      <w:start w:val="1"/>
      <w:numFmt w:val="bullet"/>
      <w:lvlText w:val=""/>
      <w:lvlJc w:val="left"/>
      <w:pPr>
        <w:ind w:left="1000" w:hanging="400"/>
      </w:pPr>
      <w:rPr>
        <w:rFonts w:ascii="Wingdings" w:hAnsi="Wingdings" w:hint="default"/>
      </w:rPr>
    </w:lvl>
    <w:lvl w:ilvl="1" w:tplc="F3EA062E">
      <w:start w:val="5"/>
      <w:numFmt w:val="bullet"/>
      <w:lvlText w:val="-"/>
      <w:lvlJc w:val="left"/>
      <w:pPr>
        <w:ind w:left="1400" w:hanging="400"/>
      </w:pPr>
      <w:rPr>
        <w:rFonts w:ascii="Times New Roman" w:eastAsia="맑은 고딕" w:hAnsi="Times New Roman" w:cs="Times New Roman" w:hint="default"/>
      </w:rPr>
    </w:lvl>
    <w:lvl w:ilvl="2" w:tplc="FFFFFFFF">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62" w15:restartNumberingAfterBreak="0">
    <w:nsid w:val="74CF7563"/>
    <w:multiLevelType w:val="hybridMultilevel"/>
    <w:tmpl w:val="3FC8552C"/>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9BF6004"/>
    <w:multiLevelType w:val="hybridMultilevel"/>
    <w:tmpl w:val="A50C3DE6"/>
    <w:lvl w:ilvl="0" w:tplc="54EC64B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7AD80219"/>
    <w:multiLevelType w:val="hybridMultilevel"/>
    <w:tmpl w:val="8D545C58"/>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67" w15:restartNumberingAfterBreak="0">
    <w:nsid w:val="7B067835"/>
    <w:multiLevelType w:val="hybridMultilevel"/>
    <w:tmpl w:val="9BE2DA1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7C163312"/>
    <w:multiLevelType w:val="hybridMultilevel"/>
    <w:tmpl w:val="EBC69DEC"/>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15:restartNumberingAfterBreak="0">
    <w:nsid w:val="7C3D715F"/>
    <w:multiLevelType w:val="hybridMultilevel"/>
    <w:tmpl w:val="46F8E3F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85193855">
    <w:abstractNumId w:val="58"/>
  </w:num>
  <w:num w:numId="2" w16cid:durableId="231743064">
    <w:abstractNumId w:val="2"/>
  </w:num>
  <w:num w:numId="3" w16cid:durableId="1500385473">
    <w:abstractNumId w:val="7"/>
  </w:num>
  <w:num w:numId="4" w16cid:durableId="365328956">
    <w:abstractNumId w:val="63"/>
  </w:num>
  <w:num w:numId="5" w16cid:durableId="1917543607">
    <w:abstractNumId w:val="1"/>
  </w:num>
  <w:num w:numId="6" w16cid:durableId="17238072">
    <w:abstractNumId w:val="41"/>
  </w:num>
  <w:num w:numId="7" w16cid:durableId="832644590">
    <w:abstractNumId w:val="61"/>
  </w:num>
  <w:num w:numId="8" w16cid:durableId="1151797745">
    <w:abstractNumId w:val="43"/>
  </w:num>
  <w:num w:numId="9" w16cid:durableId="1213924551">
    <w:abstractNumId w:val="66"/>
  </w:num>
  <w:num w:numId="10" w16cid:durableId="483815377">
    <w:abstractNumId w:val="11"/>
  </w:num>
  <w:num w:numId="11" w16cid:durableId="1756783196">
    <w:abstractNumId w:val="37"/>
  </w:num>
  <w:num w:numId="12" w16cid:durableId="1430547412">
    <w:abstractNumId w:val="29"/>
  </w:num>
  <w:num w:numId="13" w16cid:durableId="1156188423">
    <w:abstractNumId w:val="21"/>
  </w:num>
  <w:num w:numId="14" w16cid:durableId="1852792959">
    <w:abstractNumId w:val="16"/>
  </w:num>
  <w:num w:numId="15" w16cid:durableId="1814056032">
    <w:abstractNumId w:val="68"/>
  </w:num>
  <w:num w:numId="16" w16cid:durableId="635259040">
    <w:abstractNumId w:val="42"/>
  </w:num>
  <w:num w:numId="17" w16cid:durableId="85536550">
    <w:abstractNumId w:val="65"/>
  </w:num>
  <w:num w:numId="18" w16cid:durableId="32852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21765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4572402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9572458">
    <w:abstractNumId w:val="29"/>
  </w:num>
  <w:num w:numId="22" w16cid:durableId="1373093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1430239">
    <w:abstractNumId w:val="22"/>
  </w:num>
  <w:num w:numId="24" w16cid:durableId="475756354">
    <w:abstractNumId w:val="67"/>
  </w:num>
  <w:num w:numId="25" w16cid:durableId="2055930238">
    <w:abstractNumId w:val="36"/>
  </w:num>
  <w:num w:numId="26" w16cid:durableId="339044379">
    <w:abstractNumId w:val="69"/>
  </w:num>
  <w:num w:numId="27" w16cid:durableId="560795987">
    <w:abstractNumId w:val="32"/>
  </w:num>
  <w:num w:numId="28" w16cid:durableId="691152842">
    <w:abstractNumId w:val="15"/>
  </w:num>
  <w:num w:numId="29" w16cid:durableId="1178689574">
    <w:abstractNumId w:val="13"/>
  </w:num>
  <w:num w:numId="30" w16cid:durableId="1288464936">
    <w:abstractNumId w:val="64"/>
  </w:num>
  <w:num w:numId="31" w16cid:durableId="658919946">
    <w:abstractNumId w:val="31"/>
  </w:num>
  <w:num w:numId="32" w16cid:durableId="1152991596">
    <w:abstractNumId w:val="17"/>
  </w:num>
  <w:num w:numId="33" w16cid:durableId="2046365150">
    <w:abstractNumId w:val="45"/>
  </w:num>
  <w:num w:numId="34" w16cid:durableId="200093635">
    <w:abstractNumId w:val="48"/>
  </w:num>
  <w:num w:numId="35" w16cid:durableId="2022050522">
    <w:abstractNumId w:val="12"/>
  </w:num>
  <w:num w:numId="36" w16cid:durableId="486015576">
    <w:abstractNumId w:val="14"/>
  </w:num>
  <w:num w:numId="37" w16cid:durableId="1611085536">
    <w:abstractNumId w:val="57"/>
  </w:num>
  <w:num w:numId="38" w16cid:durableId="1203328309">
    <w:abstractNumId w:val="52"/>
  </w:num>
  <w:num w:numId="39" w16cid:durableId="342249049">
    <w:abstractNumId w:val="33"/>
  </w:num>
  <w:num w:numId="40" w16cid:durableId="957876692">
    <w:abstractNumId w:val="34"/>
  </w:num>
  <w:num w:numId="41" w16cid:durableId="632179951">
    <w:abstractNumId w:val="4"/>
  </w:num>
  <w:num w:numId="42" w16cid:durableId="1301300342">
    <w:abstractNumId w:val="23"/>
    <w:lvlOverride w:ilvl="0">
      <w:lvl w:ilvl="0" w:tplc="12A4801A">
        <w:start w:val="1"/>
        <w:numFmt w:val="bullet"/>
        <w:lvlText w:val="-"/>
        <w:lvlJc w:val="left"/>
        <w:pPr>
          <w:ind w:left="1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E90F352">
        <w:start w:val="1"/>
        <w:numFmt w:val="bullet"/>
        <w:lvlText w:val="-"/>
        <w:lvlJc w:val="left"/>
        <w:pPr>
          <w:ind w:left="7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4D04FEE4">
        <w:start w:val="1"/>
        <w:numFmt w:val="bullet"/>
        <w:lvlText w:val="-"/>
        <w:lvlJc w:val="left"/>
        <w:pPr>
          <w:ind w:left="13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F3E2D4BC">
        <w:start w:val="1"/>
        <w:numFmt w:val="bullet"/>
        <w:lvlText w:val="-"/>
        <w:lvlJc w:val="left"/>
        <w:pPr>
          <w:ind w:left="19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5A23FF8">
        <w:start w:val="1"/>
        <w:numFmt w:val="bullet"/>
        <w:lvlText w:val="-"/>
        <w:lvlJc w:val="left"/>
        <w:pPr>
          <w:ind w:left="25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8B0AAA72">
        <w:start w:val="1"/>
        <w:numFmt w:val="bullet"/>
        <w:lvlText w:val="-"/>
        <w:lvlJc w:val="left"/>
        <w:pPr>
          <w:ind w:left="31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4422240A">
        <w:start w:val="1"/>
        <w:numFmt w:val="bullet"/>
        <w:lvlText w:val="-"/>
        <w:lvlJc w:val="left"/>
        <w:pPr>
          <w:ind w:left="37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714CDB2">
        <w:start w:val="1"/>
        <w:numFmt w:val="bullet"/>
        <w:lvlText w:val="-"/>
        <w:lvlJc w:val="left"/>
        <w:pPr>
          <w:ind w:left="43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EFE9FE6">
        <w:start w:val="1"/>
        <w:numFmt w:val="bullet"/>
        <w:lvlText w:val="-"/>
        <w:lvlJc w:val="left"/>
        <w:pPr>
          <w:ind w:left="49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3" w16cid:durableId="1026370212">
    <w:abstractNumId w:val="55"/>
  </w:num>
  <w:num w:numId="44" w16cid:durableId="444734569">
    <w:abstractNumId w:val="5"/>
  </w:num>
  <w:num w:numId="45" w16cid:durableId="254562136">
    <w:abstractNumId w:val="26"/>
  </w:num>
  <w:num w:numId="46" w16cid:durableId="1272471400">
    <w:abstractNumId w:val="62"/>
  </w:num>
  <w:num w:numId="47" w16cid:durableId="1654140238">
    <w:abstractNumId w:val="39"/>
  </w:num>
  <w:num w:numId="48" w16cid:durableId="574585078">
    <w:abstractNumId w:val="35"/>
  </w:num>
  <w:num w:numId="49" w16cid:durableId="853688276">
    <w:abstractNumId w:val="53"/>
  </w:num>
  <w:num w:numId="50" w16cid:durableId="1297250314">
    <w:abstractNumId w:val="56"/>
  </w:num>
  <w:num w:numId="51" w16cid:durableId="1799882244">
    <w:abstractNumId w:val="58"/>
  </w:num>
  <w:num w:numId="52" w16cid:durableId="1104963293">
    <w:abstractNumId w:val="47"/>
  </w:num>
  <w:num w:numId="53" w16cid:durableId="1316380004">
    <w:abstractNumId w:val="59"/>
  </w:num>
  <w:num w:numId="54" w16cid:durableId="1275668896">
    <w:abstractNumId w:val="50"/>
  </w:num>
  <w:num w:numId="55" w16cid:durableId="1316955698">
    <w:abstractNumId w:val="6"/>
  </w:num>
  <w:num w:numId="56" w16cid:durableId="1275210603">
    <w:abstractNumId w:val="30"/>
  </w:num>
  <w:num w:numId="57" w16cid:durableId="1533805533">
    <w:abstractNumId w:val="46"/>
  </w:num>
  <w:num w:numId="58" w16cid:durableId="1825509577">
    <w:abstractNumId w:val="25"/>
  </w:num>
  <w:num w:numId="59" w16cid:durableId="196552156">
    <w:abstractNumId w:val="10"/>
  </w:num>
  <w:num w:numId="60" w16cid:durableId="242685548">
    <w:abstractNumId w:val="51"/>
  </w:num>
  <w:num w:numId="61" w16cid:durableId="667253721">
    <w:abstractNumId w:val="3"/>
  </w:num>
  <w:num w:numId="62" w16cid:durableId="2006206906">
    <w:abstractNumId w:val="20"/>
  </w:num>
  <w:num w:numId="63" w16cid:durableId="1046220359">
    <w:abstractNumId w:val="44"/>
  </w:num>
  <w:num w:numId="64" w16cid:durableId="1599211586">
    <w:abstractNumId w:val="38"/>
  </w:num>
  <w:num w:numId="65" w16cid:durableId="1728187440">
    <w:abstractNumId w:val="9"/>
  </w:num>
  <w:num w:numId="66" w16cid:durableId="1924800019">
    <w:abstractNumId w:val="24"/>
  </w:num>
  <w:num w:numId="67" w16cid:durableId="64911577">
    <w:abstractNumId w:val="0"/>
  </w:num>
  <w:num w:numId="68" w16cid:durableId="966278451">
    <w:abstractNumId w:val="19"/>
  </w:num>
  <w:num w:numId="69" w16cid:durableId="1796411343">
    <w:abstractNumId w:val="27"/>
  </w:num>
  <w:num w:numId="70" w16cid:durableId="139855249">
    <w:abstractNumId w:val="54"/>
  </w:num>
  <w:num w:numId="71" w16cid:durableId="914438953">
    <w:abstractNumId w:val="60"/>
  </w:num>
  <w:num w:numId="72" w16cid:durableId="1454471726">
    <w:abstractNumId w:val="18"/>
  </w:num>
  <w:num w:numId="73" w16cid:durableId="1521629081">
    <w:abstractNumId w:val="40"/>
  </w:num>
  <w:num w:numId="74" w16cid:durableId="1290092332">
    <w:abstractNumId w:val="28"/>
  </w:num>
  <w:num w:numId="75" w16cid:durableId="1064331870">
    <w:abstractNumId w:val="8"/>
  </w:num>
  <w:num w:numId="76" w16cid:durableId="1706906184">
    <w:abstractNumId w:val="4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2"/>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rawingGridHorizontalSpacing w:val="142"/>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6C2"/>
    <w:rsid w:val="000009F0"/>
    <w:rsid w:val="00000F9A"/>
    <w:rsid w:val="000010CE"/>
    <w:rsid w:val="000012DC"/>
    <w:rsid w:val="000015EF"/>
    <w:rsid w:val="00001619"/>
    <w:rsid w:val="00001B41"/>
    <w:rsid w:val="00001E7C"/>
    <w:rsid w:val="00002159"/>
    <w:rsid w:val="0000241B"/>
    <w:rsid w:val="0000286B"/>
    <w:rsid w:val="00002AF8"/>
    <w:rsid w:val="00002C80"/>
    <w:rsid w:val="00002FDE"/>
    <w:rsid w:val="0000307F"/>
    <w:rsid w:val="00003149"/>
    <w:rsid w:val="0000328A"/>
    <w:rsid w:val="0000376C"/>
    <w:rsid w:val="000050EA"/>
    <w:rsid w:val="000055B7"/>
    <w:rsid w:val="000057D7"/>
    <w:rsid w:val="00006272"/>
    <w:rsid w:val="0000638D"/>
    <w:rsid w:val="00006680"/>
    <w:rsid w:val="00007735"/>
    <w:rsid w:val="00007A46"/>
    <w:rsid w:val="00007C35"/>
    <w:rsid w:val="00007F21"/>
    <w:rsid w:val="0001018E"/>
    <w:rsid w:val="000101E3"/>
    <w:rsid w:val="00010F03"/>
    <w:rsid w:val="000115C8"/>
    <w:rsid w:val="000122C5"/>
    <w:rsid w:val="000122F2"/>
    <w:rsid w:val="00012321"/>
    <w:rsid w:val="00012AD8"/>
    <w:rsid w:val="00012B52"/>
    <w:rsid w:val="00012BEB"/>
    <w:rsid w:val="000131EE"/>
    <w:rsid w:val="00013287"/>
    <w:rsid w:val="000132CC"/>
    <w:rsid w:val="00013400"/>
    <w:rsid w:val="000136E4"/>
    <w:rsid w:val="00013A0F"/>
    <w:rsid w:val="00013A72"/>
    <w:rsid w:val="00013E06"/>
    <w:rsid w:val="00014E2D"/>
    <w:rsid w:val="00015058"/>
    <w:rsid w:val="00015077"/>
    <w:rsid w:val="000150B3"/>
    <w:rsid w:val="000154B5"/>
    <w:rsid w:val="00015753"/>
    <w:rsid w:val="000157C6"/>
    <w:rsid w:val="00015CA1"/>
    <w:rsid w:val="00015D6A"/>
    <w:rsid w:val="0001642A"/>
    <w:rsid w:val="00016A6D"/>
    <w:rsid w:val="00016B3F"/>
    <w:rsid w:val="00016CAC"/>
    <w:rsid w:val="000174C7"/>
    <w:rsid w:val="000179E3"/>
    <w:rsid w:val="00017D35"/>
    <w:rsid w:val="000201F2"/>
    <w:rsid w:val="00020746"/>
    <w:rsid w:val="000207CA"/>
    <w:rsid w:val="000216C2"/>
    <w:rsid w:val="000218F7"/>
    <w:rsid w:val="00021B03"/>
    <w:rsid w:val="0002253E"/>
    <w:rsid w:val="000231A8"/>
    <w:rsid w:val="00023494"/>
    <w:rsid w:val="00024B8D"/>
    <w:rsid w:val="00024D16"/>
    <w:rsid w:val="00025107"/>
    <w:rsid w:val="0002516B"/>
    <w:rsid w:val="0002548E"/>
    <w:rsid w:val="000255C0"/>
    <w:rsid w:val="000259C3"/>
    <w:rsid w:val="00026013"/>
    <w:rsid w:val="000269BC"/>
    <w:rsid w:val="00026C2A"/>
    <w:rsid w:val="00026D16"/>
    <w:rsid w:val="00027E86"/>
    <w:rsid w:val="0003033E"/>
    <w:rsid w:val="00030871"/>
    <w:rsid w:val="00030B93"/>
    <w:rsid w:val="00030CB5"/>
    <w:rsid w:val="00030F7C"/>
    <w:rsid w:val="000310B9"/>
    <w:rsid w:val="000311F5"/>
    <w:rsid w:val="000315DF"/>
    <w:rsid w:val="00031702"/>
    <w:rsid w:val="0003175D"/>
    <w:rsid w:val="00031893"/>
    <w:rsid w:val="00031B33"/>
    <w:rsid w:val="00031B8F"/>
    <w:rsid w:val="00032080"/>
    <w:rsid w:val="00032260"/>
    <w:rsid w:val="000323AD"/>
    <w:rsid w:val="000326A6"/>
    <w:rsid w:val="000327CA"/>
    <w:rsid w:val="00033167"/>
    <w:rsid w:val="00033287"/>
    <w:rsid w:val="00033CF5"/>
    <w:rsid w:val="00033D65"/>
    <w:rsid w:val="00033E4E"/>
    <w:rsid w:val="00034210"/>
    <w:rsid w:val="000351A3"/>
    <w:rsid w:val="0003561D"/>
    <w:rsid w:val="00035D4E"/>
    <w:rsid w:val="0003666F"/>
    <w:rsid w:val="00036D2B"/>
    <w:rsid w:val="00036D57"/>
    <w:rsid w:val="0003784F"/>
    <w:rsid w:val="00037FA7"/>
    <w:rsid w:val="00040051"/>
    <w:rsid w:val="0004011D"/>
    <w:rsid w:val="0004051E"/>
    <w:rsid w:val="00040705"/>
    <w:rsid w:val="0004095F"/>
    <w:rsid w:val="00040D34"/>
    <w:rsid w:val="00040E1D"/>
    <w:rsid w:val="00041080"/>
    <w:rsid w:val="00041863"/>
    <w:rsid w:val="00041B62"/>
    <w:rsid w:val="00041BB8"/>
    <w:rsid w:val="00042060"/>
    <w:rsid w:val="00042226"/>
    <w:rsid w:val="00042274"/>
    <w:rsid w:val="0004249A"/>
    <w:rsid w:val="00043280"/>
    <w:rsid w:val="00043448"/>
    <w:rsid w:val="00043648"/>
    <w:rsid w:val="000436E9"/>
    <w:rsid w:val="00044590"/>
    <w:rsid w:val="00044597"/>
    <w:rsid w:val="00044779"/>
    <w:rsid w:val="000447B4"/>
    <w:rsid w:val="000449A5"/>
    <w:rsid w:val="00044B71"/>
    <w:rsid w:val="000465D2"/>
    <w:rsid w:val="000467AA"/>
    <w:rsid w:val="0004701D"/>
    <w:rsid w:val="000503B8"/>
    <w:rsid w:val="000507E0"/>
    <w:rsid w:val="00050A19"/>
    <w:rsid w:val="00050FC1"/>
    <w:rsid w:val="00051012"/>
    <w:rsid w:val="00051334"/>
    <w:rsid w:val="00051369"/>
    <w:rsid w:val="00051677"/>
    <w:rsid w:val="00051ADF"/>
    <w:rsid w:val="00051DC7"/>
    <w:rsid w:val="0005296E"/>
    <w:rsid w:val="00052E68"/>
    <w:rsid w:val="00052F73"/>
    <w:rsid w:val="00053517"/>
    <w:rsid w:val="00053519"/>
    <w:rsid w:val="00053B1E"/>
    <w:rsid w:val="00053F52"/>
    <w:rsid w:val="000546B7"/>
    <w:rsid w:val="0005471B"/>
    <w:rsid w:val="00054CC7"/>
    <w:rsid w:val="00054D15"/>
    <w:rsid w:val="00054D20"/>
    <w:rsid w:val="00055415"/>
    <w:rsid w:val="00055B15"/>
    <w:rsid w:val="00055C00"/>
    <w:rsid w:val="00055C2D"/>
    <w:rsid w:val="000568D4"/>
    <w:rsid w:val="0005698B"/>
    <w:rsid w:val="00056ECA"/>
    <w:rsid w:val="000572EB"/>
    <w:rsid w:val="00057491"/>
    <w:rsid w:val="00057888"/>
    <w:rsid w:val="00057D87"/>
    <w:rsid w:val="00057DD7"/>
    <w:rsid w:val="00057EB8"/>
    <w:rsid w:val="000601C5"/>
    <w:rsid w:val="00060C8D"/>
    <w:rsid w:val="00060D72"/>
    <w:rsid w:val="00060F78"/>
    <w:rsid w:val="0006140F"/>
    <w:rsid w:val="00061836"/>
    <w:rsid w:val="00061B07"/>
    <w:rsid w:val="00061DC4"/>
    <w:rsid w:val="000620AF"/>
    <w:rsid w:val="00062940"/>
    <w:rsid w:val="00062D1F"/>
    <w:rsid w:val="00062F61"/>
    <w:rsid w:val="00063365"/>
    <w:rsid w:val="00063394"/>
    <w:rsid w:val="0006343E"/>
    <w:rsid w:val="00063C55"/>
    <w:rsid w:val="00063E69"/>
    <w:rsid w:val="000643A8"/>
    <w:rsid w:val="000643FB"/>
    <w:rsid w:val="0006457F"/>
    <w:rsid w:val="0006477A"/>
    <w:rsid w:val="000648CE"/>
    <w:rsid w:val="00064BAB"/>
    <w:rsid w:val="00064F34"/>
    <w:rsid w:val="000654E9"/>
    <w:rsid w:val="000654F0"/>
    <w:rsid w:val="000659E8"/>
    <w:rsid w:val="00065DAA"/>
    <w:rsid w:val="000661C2"/>
    <w:rsid w:val="00066405"/>
    <w:rsid w:val="00066907"/>
    <w:rsid w:val="00066AA4"/>
    <w:rsid w:val="0006739A"/>
    <w:rsid w:val="000674B7"/>
    <w:rsid w:val="000677E3"/>
    <w:rsid w:val="00067BC3"/>
    <w:rsid w:val="00067CC9"/>
    <w:rsid w:val="0007013B"/>
    <w:rsid w:val="0007052A"/>
    <w:rsid w:val="000707C2"/>
    <w:rsid w:val="00070C6B"/>
    <w:rsid w:val="000711F2"/>
    <w:rsid w:val="00071752"/>
    <w:rsid w:val="000719F9"/>
    <w:rsid w:val="00071EC1"/>
    <w:rsid w:val="00071EF2"/>
    <w:rsid w:val="000720DE"/>
    <w:rsid w:val="000725CE"/>
    <w:rsid w:val="0007275E"/>
    <w:rsid w:val="0007289D"/>
    <w:rsid w:val="00072ADA"/>
    <w:rsid w:val="00072D9B"/>
    <w:rsid w:val="00072E5E"/>
    <w:rsid w:val="00073038"/>
    <w:rsid w:val="00073181"/>
    <w:rsid w:val="000734D3"/>
    <w:rsid w:val="00073533"/>
    <w:rsid w:val="0007417A"/>
    <w:rsid w:val="00074424"/>
    <w:rsid w:val="00074AC4"/>
    <w:rsid w:val="00074DBD"/>
    <w:rsid w:val="00075301"/>
    <w:rsid w:val="000755CD"/>
    <w:rsid w:val="000757A4"/>
    <w:rsid w:val="00075E97"/>
    <w:rsid w:val="00076217"/>
    <w:rsid w:val="000762AC"/>
    <w:rsid w:val="0007637A"/>
    <w:rsid w:val="0007638C"/>
    <w:rsid w:val="00076876"/>
    <w:rsid w:val="00076B12"/>
    <w:rsid w:val="00076EA8"/>
    <w:rsid w:val="0007711E"/>
    <w:rsid w:val="00077196"/>
    <w:rsid w:val="00077591"/>
    <w:rsid w:val="00077938"/>
    <w:rsid w:val="00077D96"/>
    <w:rsid w:val="00077F17"/>
    <w:rsid w:val="0008046C"/>
    <w:rsid w:val="000804D3"/>
    <w:rsid w:val="0008099F"/>
    <w:rsid w:val="000809BE"/>
    <w:rsid w:val="00080BCA"/>
    <w:rsid w:val="00082F01"/>
    <w:rsid w:val="0008301D"/>
    <w:rsid w:val="0008379C"/>
    <w:rsid w:val="000837E0"/>
    <w:rsid w:val="00083D2B"/>
    <w:rsid w:val="00084062"/>
    <w:rsid w:val="000840C8"/>
    <w:rsid w:val="00084239"/>
    <w:rsid w:val="00084271"/>
    <w:rsid w:val="00084EAE"/>
    <w:rsid w:val="000850BF"/>
    <w:rsid w:val="00085404"/>
    <w:rsid w:val="00085BB4"/>
    <w:rsid w:val="00085CE9"/>
    <w:rsid w:val="00086064"/>
    <w:rsid w:val="000860CA"/>
    <w:rsid w:val="0008664E"/>
    <w:rsid w:val="00086745"/>
    <w:rsid w:val="00086ADE"/>
    <w:rsid w:val="000870CC"/>
    <w:rsid w:val="0008793B"/>
    <w:rsid w:val="00087AB7"/>
    <w:rsid w:val="00087E2E"/>
    <w:rsid w:val="00087F5E"/>
    <w:rsid w:val="000901A5"/>
    <w:rsid w:val="00090D50"/>
    <w:rsid w:val="000911D3"/>
    <w:rsid w:val="00091433"/>
    <w:rsid w:val="00091513"/>
    <w:rsid w:val="000921C4"/>
    <w:rsid w:val="000922F9"/>
    <w:rsid w:val="0009265E"/>
    <w:rsid w:val="000929B8"/>
    <w:rsid w:val="00092BD0"/>
    <w:rsid w:val="00092D22"/>
    <w:rsid w:val="00092E15"/>
    <w:rsid w:val="00093834"/>
    <w:rsid w:val="0009394E"/>
    <w:rsid w:val="00093D14"/>
    <w:rsid w:val="00093D6D"/>
    <w:rsid w:val="00093D8F"/>
    <w:rsid w:val="00093F21"/>
    <w:rsid w:val="00093F38"/>
    <w:rsid w:val="00094097"/>
    <w:rsid w:val="00094358"/>
    <w:rsid w:val="00094AF0"/>
    <w:rsid w:val="00095004"/>
    <w:rsid w:val="00095067"/>
    <w:rsid w:val="0009516F"/>
    <w:rsid w:val="000955A6"/>
    <w:rsid w:val="0009568B"/>
    <w:rsid w:val="00095806"/>
    <w:rsid w:val="00095A63"/>
    <w:rsid w:val="0009690E"/>
    <w:rsid w:val="00096F1C"/>
    <w:rsid w:val="0009767F"/>
    <w:rsid w:val="000977FA"/>
    <w:rsid w:val="00097C47"/>
    <w:rsid w:val="00097C65"/>
    <w:rsid w:val="000A00AA"/>
    <w:rsid w:val="000A0775"/>
    <w:rsid w:val="000A08A0"/>
    <w:rsid w:val="000A1463"/>
    <w:rsid w:val="000A1884"/>
    <w:rsid w:val="000A1A47"/>
    <w:rsid w:val="000A1F5F"/>
    <w:rsid w:val="000A2228"/>
    <w:rsid w:val="000A2633"/>
    <w:rsid w:val="000A2792"/>
    <w:rsid w:val="000A2931"/>
    <w:rsid w:val="000A2976"/>
    <w:rsid w:val="000A325D"/>
    <w:rsid w:val="000A3363"/>
    <w:rsid w:val="000A3513"/>
    <w:rsid w:val="000A5647"/>
    <w:rsid w:val="000A565B"/>
    <w:rsid w:val="000A570A"/>
    <w:rsid w:val="000A5723"/>
    <w:rsid w:val="000A629F"/>
    <w:rsid w:val="000A648A"/>
    <w:rsid w:val="000A6663"/>
    <w:rsid w:val="000A67DD"/>
    <w:rsid w:val="000A68A0"/>
    <w:rsid w:val="000A6C15"/>
    <w:rsid w:val="000A6C5F"/>
    <w:rsid w:val="000A6DFB"/>
    <w:rsid w:val="000A6E17"/>
    <w:rsid w:val="000A7333"/>
    <w:rsid w:val="000A741D"/>
    <w:rsid w:val="000A768A"/>
    <w:rsid w:val="000A7CDA"/>
    <w:rsid w:val="000A7E82"/>
    <w:rsid w:val="000B073F"/>
    <w:rsid w:val="000B0BEA"/>
    <w:rsid w:val="000B0DB8"/>
    <w:rsid w:val="000B0F0D"/>
    <w:rsid w:val="000B10DB"/>
    <w:rsid w:val="000B116C"/>
    <w:rsid w:val="000B1924"/>
    <w:rsid w:val="000B1CA5"/>
    <w:rsid w:val="000B1E75"/>
    <w:rsid w:val="000B23E1"/>
    <w:rsid w:val="000B2B37"/>
    <w:rsid w:val="000B3C4E"/>
    <w:rsid w:val="000B41A7"/>
    <w:rsid w:val="000B433D"/>
    <w:rsid w:val="000B4B2E"/>
    <w:rsid w:val="000B4D87"/>
    <w:rsid w:val="000B4DB9"/>
    <w:rsid w:val="000B4E8A"/>
    <w:rsid w:val="000B4FCE"/>
    <w:rsid w:val="000B51D0"/>
    <w:rsid w:val="000B6AB4"/>
    <w:rsid w:val="000B6C5F"/>
    <w:rsid w:val="000B70AD"/>
    <w:rsid w:val="000B711C"/>
    <w:rsid w:val="000B72DC"/>
    <w:rsid w:val="000B7411"/>
    <w:rsid w:val="000B74C6"/>
    <w:rsid w:val="000B79DB"/>
    <w:rsid w:val="000B7B24"/>
    <w:rsid w:val="000B7D27"/>
    <w:rsid w:val="000B7E23"/>
    <w:rsid w:val="000B7EC9"/>
    <w:rsid w:val="000C009B"/>
    <w:rsid w:val="000C01B4"/>
    <w:rsid w:val="000C039B"/>
    <w:rsid w:val="000C03AD"/>
    <w:rsid w:val="000C07C0"/>
    <w:rsid w:val="000C0A72"/>
    <w:rsid w:val="000C16D8"/>
    <w:rsid w:val="000C1DD1"/>
    <w:rsid w:val="000C1F1E"/>
    <w:rsid w:val="000C2077"/>
    <w:rsid w:val="000C2631"/>
    <w:rsid w:val="000C26AC"/>
    <w:rsid w:val="000C2868"/>
    <w:rsid w:val="000C2BC4"/>
    <w:rsid w:val="000C308D"/>
    <w:rsid w:val="000C31FF"/>
    <w:rsid w:val="000C3421"/>
    <w:rsid w:val="000C4119"/>
    <w:rsid w:val="000C4588"/>
    <w:rsid w:val="000C4E84"/>
    <w:rsid w:val="000C50B9"/>
    <w:rsid w:val="000C5B62"/>
    <w:rsid w:val="000C6002"/>
    <w:rsid w:val="000C65B6"/>
    <w:rsid w:val="000C6B0F"/>
    <w:rsid w:val="000C6DE4"/>
    <w:rsid w:val="000C6E52"/>
    <w:rsid w:val="000C6EA0"/>
    <w:rsid w:val="000C7087"/>
    <w:rsid w:val="000C7436"/>
    <w:rsid w:val="000C7479"/>
    <w:rsid w:val="000C7552"/>
    <w:rsid w:val="000C788A"/>
    <w:rsid w:val="000C7C89"/>
    <w:rsid w:val="000D072D"/>
    <w:rsid w:val="000D0F05"/>
    <w:rsid w:val="000D0F99"/>
    <w:rsid w:val="000D1276"/>
    <w:rsid w:val="000D207A"/>
    <w:rsid w:val="000D2376"/>
    <w:rsid w:val="000D25D3"/>
    <w:rsid w:val="000D2717"/>
    <w:rsid w:val="000D2AB5"/>
    <w:rsid w:val="000D2D40"/>
    <w:rsid w:val="000D3230"/>
    <w:rsid w:val="000D3406"/>
    <w:rsid w:val="000D3475"/>
    <w:rsid w:val="000D39CD"/>
    <w:rsid w:val="000D3B1A"/>
    <w:rsid w:val="000D3CE4"/>
    <w:rsid w:val="000D4D5A"/>
    <w:rsid w:val="000D582C"/>
    <w:rsid w:val="000D5A0D"/>
    <w:rsid w:val="000D5A2D"/>
    <w:rsid w:val="000D6543"/>
    <w:rsid w:val="000D6569"/>
    <w:rsid w:val="000D66BC"/>
    <w:rsid w:val="000D696A"/>
    <w:rsid w:val="000D6AF6"/>
    <w:rsid w:val="000D6AFF"/>
    <w:rsid w:val="000D6B46"/>
    <w:rsid w:val="000D6BC6"/>
    <w:rsid w:val="000D6D9A"/>
    <w:rsid w:val="000E0195"/>
    <w:rsid w:val="000E05AA"/>
    <w:rsid w:val="000E078A"/>
    <w:rsid w:val="000E07B8"/>
    <w:rsid w:val="000E09CF"/>
    <w:rsid w:val="000E1472"/>
    <w:rsid w:val="000E1753"/>
    <w:rsid w:val="000E209A"/>
    <w:rsid w:val="000E24E4"/>
    <w:rsid w:val="000E25FA"/>
    <w:rsid w:val="000E27E2"/>
    <w:rsid w:val="000E2FFA"/>
    <w:rsid w:val="000E312E"/>
    <w:rsid w:val="000E354C"/>
    <w:rsid w:val="000E3588"/>
    <w:rsid w:val="000E40B3"/>
    <w:rsid w:val="000E440F"/>
    <w:rsid w:val="000E44D6"/>
    <w:rsid w:val="000E45F4"/>
    <w:rsid w:val="000E476D"/>
    <w:rsid w:val="000E507B"/>
    <w:rsid w:val="000E5977"/>
    <w:rsid w:val="000E59B2"/>
    <w:rsid w:val="000E5C07"/>
    <w:rsid w:val="000E5C8B"/>
    <w:rsid w:val="000E5DE4"/>
    <w:rsid w:val="000E5E3A"/>
    <w:rsid w:val="000E621E"/>
    <w:rsid w:val="000E6747"/>
    <w:rsid w:val="000E7395"/>
    <w:rsid w:val="000E739E"/>
    <w:rsid w:val="000E759D"/>
    <w:rsid w:val="000E7A41"/>
    <w:rsid w:val="000E7BE9"/>
    <w:rsid w:val="000F036E"/>
    <w:rsid w:val="000F05B6"/>
    <w:rsid w:val="000F0A9B"/>
    <w:rsid w:val="000F0E96"/>
    <w:rsid w:val="000F1108"/>
    <w:rsid w:val="000F157F"/>
    <w:rsid w:val="000F1952"/>
    <w:rsid w:val="000F2033"/>
    <w:rsid w:val="000F2336"/>
    <w:rsid w:val="000F255D"/>
    <w:rsid w:val="000F26F6"/>
    <w:rsid w:val="000F29E3"/>
    <w:rsid w:val="000F29FB"/>
    <w:rsid w:val="000F2B1E"/>
    <w:rsid w:val="000F2B45"/>
    <w:rsid w:val="000F2D15"/>
    <w:rsid w:val="000F2D39"/>
    <w:rsid w:val="000F3963"/>
    <w:rsid w:val="000F3D44"/>
    <w:rsid w:val="000F49D8"/>
    <w:rsid w:val="000F4AE3"/>
    <w:rsid w:val="000F4B38"/>
    <w:rsid w:val="000F4BA5"/>
    <w:rsid w:val="000F514A"/>
    <w:rsid w:val="000F549C"/>
    <w:rsid w:val="000F556D"/>
    <w:rsid w:val="000F5AEE"/>
    <w:rsid w:val="000F5DCB"/>
    <w:rsid w:val="000F635E"/>
    <w:rsid w:val="000F6416"/>
    <w:rsid w:val="000F6796"/>
    <w:rsid w:val="000F6B87"/>
    <w:rsid w:val="000F6BAD"/>
    <w:rsid w:val="000F6EE9"/>
    <w:rsid w:val="000F6F4D"/>
    <w:rsid w:val="000F6FF9"/>
    <w:rsid w:val="000F7FE2"/>
    <w:rsid w:val="00100168"/>
    <w:rsid w:val="00100242"/>
    <w:rsid w:val="001002CE"/>
    <w:rsid w:val="00100A7C"/>
    <w:rsid w:val="00100CF8"/>
    <w:rsid w:val="00101019"/>
    <w:rsid w:val="00101511"/>
    <w:rsid w:val="00101D82"/>
    <w:rsid w:val="0010209C"/>
    <w:rsid w:val="001020AC"/>
    <w:rsid w:val="0010234E"/>
    <w:rsid w:val="00102C86"/>
    <w:rsid w:val="00103041"/>
    <w:rsid w:val="00103057"/>
    <w:rsid w:val="00103192"/>
    <w:rsid w:val="0010342E"/>
    <w:rsid w:val="00103975"/>
    <w:rsid w:val="00103EB7"/>
    <w:rsid w:val="00103FD2"/>
    <w:rsid w:val="00104026"/>
    <w:rsid w:val="001046A3"/>
    <w:rsid w:val="001046BC"/>
    <w:rsid w:val="00104A7E"/>
    <w:rsid w:val="001056E0"/>
    <w:rsid w:val="00105FA7"/>
    <w:rsid w:val="0010616C"/>
    <w:rsid w:val="00106180"/>
    <w:rsid w:val="00106446"/>
    <w:rsid w:val="00106612"/>
    <w:rsid w:val="0010683C"/>
    <w:rsid w:val="00106F3A"/>
    <w:rsid w:val="00107411"/>
    <w:rsid w:val="00107B01"/>
    <w:rsid w:val="00110095"/>
    <w:rsid w:val="00110563"/>
    <w:rsid w:val="00110965"/>
    <w:rsid w:val="00110A41"/>
    <w:rsid w:val="00110F39"/>
    <w:rsid w:val="00111068"/>
    <w:rsid w:val="001110E7"/>
    <w:rsid w:val="001113F1"/>
    <w:rsid w:val="001121D6"/>
    <w:rsid w:val="00112C50"/>
    <w:rsid w:val="001135D6"/>
    <w:rsid w:val="00113E6E"/>
    <w:rsid w:val="00113F04"/>
    <w:rsid w:val="001141CF"/>
    <w:rsid w:val="001145DC"/>
    <w:rsid w:val="001146E6"/>
    <w:rsid w:val="0011470F"/>
    <w:rsid w:val="001149C4"/>
    <w:rsid w:val="00114ACB"/>
    <w:rsid w:val="00114B8C"/>
    <w:rsid w:val="00114D67"/>
    <w:rsid w:val="00114FB4"/>
    <w:rsid w:val="0011520C"/>
    <w:rsid w:val="001152C5"/>
    <w:rsid w:val="00115808"/>
    <w:rsid w:val="00115A46"/>
    <w:rsid w:val="00115B8A"/>
    <w:rsid w:val="00115C2A"/>
    <w:rsid w:val="00116110"/>
    <w:rsid w:val="00116192"/>
    <w:rsid w:val="00116421"/>
    <w:rsid w:val="00116714"/>
    <w:rsid w:val="001167B9"/>
    <w:rsid w:val="001173E7"/>
    <w:rsid w:val="00117EA3"/>
    <w:rsid w:val="00117FB3"/>
    <w:rsid w:val="00120A28"/>
    <w:rsid w:val="00120B2E"/>
    <w:rsid w:val="00120E2D"/>
    <w:rsid w:val="00121722"/>
    <w:rsid w:val="00121D51"/>
    <w:rsid w:val="00122002"/>
    <w:rsid w:val="00122013"/>
    <w:rsid w:val="00122191"/>
    <w:rsid w:val="001221D9"/>
    <w:rsid w:val="00122346"/>
    <w:rsid w:val="00122A98"/>
    <w:rsid w:val="00122D8F"/>
    <w:rsid w:val="0012369A"/>
    <w:rsid w:val="001238C5"/>
    <w:rsid w:val="00123BB4"/>
    <w:rsid w:val="00123DF4"/>
    <w:rsid w:val="00123F7A"/>
    <w:rsid w:val="00123FC9"/>
    <w:rsid w:val="001243A7"/>
    <w:rsid w:val="00124619"/>
    <w:rsid w:val="00125014"/>
    <w:rsid w:val="00125517"/>
    <w:rsid w:val="00125F89"/>
    <w:rsid w:val="0012646A"/>
    <w:rsid w:val="00126771"/>
    <w:rsid w:val="001268E5"/>
    <w:rsid w:val="00126A9C"/>
    <w:rsid w:val="00126AA6"/>
    <w:rsid w:val="00126AD8"/>
    <w:rsid w:val="00126CAF"/>
    <w:rsid w:val="00126F5C"/>
    <w:rsid w:val="001270EE"/>
    <w:rsid w:val="00127B0C"/>
    <w:rsid w:val="001300B0"/>
    <w:rsid w:val="00130F03"/>
    <w:rsid w:val="00130F9E"/>
    <w:rsid w:val="001311E4"/>
    <w:rsid w:val="00131614"/>
    <w:rsid w:val="0013164A"/>
    <w:rsid w:val="00131FA5"/>
    <w:rsid w:val="00132159"/>
    <w:rsid w:val="001325B4"/>
    <w:rsid w:val="00132D28"/>
    <w:rsid w:val="00132E3B"/>
    <w:rsid w:val="00133409"/>
    <w:rsid w:val="0013342C"/>
    <w:rsid w:val="001336B1"/>
    <w:rsid w:val="00133A46"/>
    <w:rsid w:val="00133AC8"/>
    <w:rsid w:val="00133CF0"/>
    <w:rsid w:val="00133E3B"/>
    <w:rsid w:val="0013409B"/>
    <w:rsid w:val="00134313"/>
    <w:rsid w:val="00134698"/>
    <w:rsid w:val="001347DC"/>
    <w:rsid w:val="00134B23"/>
    <w:rsid w:val="00134C7D"/>
    <w:rsid w:val="00134D00"/>
    <w:rsid w:val="00134EC8"/>
    <w:rsid w:val="0013525F"/>
    <w:rsid w:val="001352B2"/>
    <w:rsid w:val="00135402"/>
    <w:rsid w:val="00135778"/>
    <w:rsid w:val="00135C59"/>
    <w:rsid w:val="00135C6D"/>
    <w:rsid w:val="00136051"/>
    <w:rsid w:val="001360FE"/>
    <w:rsid w:val="001364CB"/>
    <w:rsid w:val="00136AF5"/>
    <w:rsid w:val="00136E04"/>
    <w:rsid w:val="00137518"/>
    <w:rsid w:val="0013776E"/>
    <w:rsid w:val="00137A4E"/>
    <w:rsid w:val="00137A8E"/>
    <w:rsid w:val="00137ACE"/>
    <w:rsid w:val="00137B0A"/>
    <w:rsid w:val="00137B6F"/>
    <w:rsid w:val="00137EAB"/>
    <w:rsid w:val="001401E9"/>
    <w:rsid w:val="0014063E"/>
    <w:rsid w:val="00141526"/>
    <w:rsid w:val="00141857"/>
    <w:rsid w:val="001419E9"/>
    <w:rsid w:val="00141BAA"/>
    <w:rsid w:val="00141D1A"/>
    <w:rsid w:val="00141D65"/>
    <w:rsid w:val="00141E19"/>
    <w:rsid w:val="00141FE3"/>
    <w:rsid w:val="00142036"/>
    <w:rsid w:val="00142913"/>
    <w:rsid w:val="00142DD4"/>
    <w:rsid w:val="00142EF4"/>
    <w:rsid w:val="001431AE"/>
    <w:rsid w:val="001442F8"/>
    <w:rsid w:val="001444AC"/>
    <w:rsid w:val="00144B44"/>
    <w:rsid w:val="00144B70"/>
    <w:rsid w:val="00144C0A"/>
    <w:rsid w:val="001454BE"/>
    <w:rsid w:val="00145653"/>
    <w:rsid w:val="00145AF8"/>
    <w:rsid w:val="00145DAF"/>
    <w:rsid w:val="00146128"/>
    <w:rsid w:val="00146222"/>
    <w:rsid w:val="001466BF"/>
    <w:rsid w:val="00146824"/>
    <w:rsid w:val="001468A0"/>
    <w:rsid w:val="00146A3A"/>
    <w:rsid w:val="001470CB"/>
    <w:rsid w:val="001478F9"/>
    <w:rsid w:val="00147C72"/>
    <w:rsid w:val="00147FD3"/>
    <w:rsid w:val="00147FDC"/>
    <w:rsid w:val="001505B8"/>
    <w:rsid w:val="001506CF"/>
    <w:rsid w:val="00150A9F"/>
    <w:rsid w:val="00150FF7"/>
    <w:rsid w:val="001511BD"/>
    <w:rsid w:val="00151568"/>
    <w:rsid w:val="0015165A"/>
    <w:rsid w:val="00151747"/>
    <w:rsid w:val="00151F62"/>
    <w:rsid w:val="00152580"/>
    <w:rsid w:val="00152AC2"/>
    <w:rsid w:val="00152D5F"/>
    <w:rsid w:val="00152E45"/>
    <w:rsid w:val="00153354"/>
    <w:rsid w:val="001534B7"/>
    <w:rsid w:val="00153E42"/>
    <w:rsid w:val="0015449F"/>
    <w:rsid w:val="00154848"/>
    <w:rsid w:val="0015492C"/>
    <w:rsid w:val="001550E7"/>
    <w:rsid w:val="00155279"/>
    <w:rsid w:val="00155BA2"/>
    <w:rsid w:val="00155D42"/>
    <w:rsid w:val="00155EE4"/>
    <w:rsid w:val="00155FBA"/>
    <w:rsid w:val="0015686D"/>
    <w:rsid w:val="00156C80"/>
    <w:rsid w:val="00156D2C"/>
    <w:rsid w:val="00157081"/>
    <w:rsid w:val="00157655"/>
    <w:rsid w:val="00160009"/>
    <w:rsid w:val="00160404"/>
    <w:rsid w:val="00161139"/>
    <w:rsid w:val="00161179"/>
    <w:rsid w:val="001613E8"/>
    <w:rsid w:val="00161715"/>
    <w:rsid w:val="00162D4B"/>
    <w:rsid w:val="00162FAB"/>
    <w:rsid w:val="00163315"/>
    <w:rsid w:val="0016354D"/>
    <w:rsid w:val="001639B8"/>
    <w:rsid w:val="001640E4"/>
    <w:rsid w:val="001640FC"/>
    <w:rsid w:val="0016429A"/>
    <w:rsid w:val="001643CE"/>
    <w:rsid w:val="001646E7"/>
    <w:rsid w:val="00164D9F"/>
    <w:rsid w:val="00165A2A"/>
    <w:rsid w:val="0016671E"/>
    <w:rsid w:val="0016681C"/>
    <w:rsid w:val="00166B0B"/>
    <w:rsid w:val="00166D78"/>
    <w:rsid w:val="00166EE1"/>
    <w:rsid w:val="00166F0A"/>
    <w:rsid w:val="00167CFA"/>
    <w:rsid w:val="0017049B"/>
    <w:rsid w:val="001706A3"/>
    <w:rsid w:val="001715D1"/>
    <w:rsid w:val="001715F1"/>
    <w:rsid w:val="00171679"/>
    <w:rsid w:val="00171938"/>
    <w:rsid w:val="00171DC6"/>
    <w:rsid w:val="0017222C"/>
    <w:rsid w:val="00172603"/>
    <w:rsid w:val="00172871"/>
    <w:rsid w:val="00172940"/>
    <w:rsid w:val="00172B81"/>
    <w:rsid w:val="00172D36"/>
    <w:rsid w:val="0017304F"/>
    <w:rsid w:val="0017370E"/>
    <w:rsid w:val="001739A8"/>
    <w:rsid w:val="00174704"/>
    <w:rsid w:val="00174743"/>
    <w:rsid w:val="001747A8"/>
    <w:rsid w:val="00174B91"/>
    <w:rsid w:val="001759C0"/>
    <w:rsid w:val="00175A4E"/>
    <w:rsid w:val="00175F1B"/>
    <w:rsid w:val="00176128"/>
    <w:rsid w:val="0017628B"/>
    <w:rsid w:val="0017629C"/>
    <w:rsid w:val="0017650F"/>
    <w:rsid w:val="0017669A"/>
    <w:rsid w:val="001767C1"/>
    <w:rsid w:val="00176DD8"/>
    <w:rsid w:val="00177054"/>
    <w:rsid w:val="001778D1"/>
    <w:rsid w:val="00177B32"/>
    <w:rsid w:val="00177BF7"/>
    <w:rsid w:val="00180162"/>
    <w:rsid w:val="00180B8F"/>
    <w:rsid w:val="00180C26"/>
    <w:rsid w:val="00180DCF"/>
    <w:rsid w:val="00180F58"/>
    <w:rsid w:val="00180F75"/>
    <w:rsid w:val="00180FCC"/>
    <w:rsid w:val="00181FBF"/>
    <w:rsid w:val="00182828"/>
    <w:rsid w:val="00182C98"/>
    <w:rsid w:val="001832DB"/>
    <w:rsid w:val="001834F6"/>
    <w:rsid w:val="001835FD"/>
    <w:rsid w:val="00183601"/>
    <w:rsid w:val="0018374F"/>
    <w:rsid w:val="00183D44"/>
    <w:rsid w:val="00184154"/>
    <w:rsid w:val="00184319"/>
    <w:rsid w:val="00184620"/>
    <w:rsid w:val="0018494E"/>
    <w:rsid w:val="001849CF"/>
    <w:rsid w:val="00184DA9"/>
    <w:rsid w:val="00185161"/>
    <w:rsid w:val="001857EF"/>
    <w:rsid w:val="00185A77"/>
    <w:rsid w:val="00185B19"/>
    <w:rsid w:val="00185E8E"/>
    <w:rsid w:val="00185E97"/>
    <w:rsid w:val="00185FEA"/>
    <w:rsid w:val="00186209"/>
    <w:rsid w:val="001862CB"/>
    <w:rsid w:val="00186488"/>
    <w:rsid w:val="001866BF"/>
    <w:rsid w:val="001869ED"/>
    <w:rsid w:val="00186EA4"/>
    <w:rsid w:val="00186F13"/>
    <w:rsid w:val="00187339"/>
    <w:rsid w:val="001875B7"/>
    <w:rsid w:val="00187F4B"/>
    <w:rsid w:val="00190824"/>
    <w:rsid w:val="001908A2"/>
    <w:rsid w:val="00190AFC"/>
    <w:rsid w:val="00190D6B"/>
    <w:rsid w:val="00192E9A"/>
    <w:rsid w:val="00192F00"/>
    <w:rsid w:val="00192FC3"/>
    <w:rsid w:val="00193370"/>
    <w:rsid w:val="00193496"/>
    <w:rsid w:val="0019379F"/>
    <w:rsid w:val="001940E3"/>
    <w:rsid w:val="0019478B"/>
    <w:rsid w:val="00194E68"/>
    <w:rsid w:val="0019501F"/>
    <w:rsid w:val="00195663"/>
    <w:rsid w:val="00195ACC"/>
    <w:rsid w:val="001961FE"/>
    <w:rsid w:val="001964BC"/>
    <w:rsid w:val="00196AE7"/>
    <w:rsid w:val="00197021"/>
    <w:rsid w:val="001970A1"/>
    <w:rsid w:val="001970DE"/>
    <w:rsid w:val="0019712C"/>
    <w:rsid w:val="0019713C"/>
    <w:rsid w:val="00197752"/>
    <w:rsid w:val="001A0043"/>
    <w:rsid w:val="001A0093"/>
    <w:rsid w:val="001A036F"/>
    <w:rsid w:val="001A03F1"/>
    <w:rsid w:val="001A0C3C"/>
    <w:rsid w:val="001A1264"/>
    <w:rsid w:val="001A1DE0"/>
    <w:rsid w:val="001A1E8A"/>
    <w:rsid w:val="001A2F29"/>
    <w:rsid w:val="001A2F41"/>
    <w:rsid w:val="001A303C"/>
    <w:rsid w:val="001A3176"/>
    <w:rsid w:val="001A31DA"/>
    <w:rsid w:val="001A3227"/>
    <w:rsid w:val="001A3233"/>
    <w:rsid w:val="001A37E1"/>
    <w:rsid w:val="001A3813"/>
    <w:rsid w:val="001A4313"/>
    <w:rsid w:val="001A4357"/>
    <w:rsid w:val="001A543C"/>
    <w:rsid w:val="001A570A"/>
    <w:rsid w:val="001A5871"/>
    <w:rsid w:val="001A595A"/>
    <w:rsid w:val="001A5DA5"/>
    <w:rsid w:val="001A62FB"/>
    <w:rsid w:val="001A65BE"/>
    <w:rsid w:val="001A67AA"/>
    <w:rsid w:val="001A6D05"/>
    <w:rsid w:val="001A6EE6"/>
    <w:rsid w:val="001A7060"/>
    <w:rsid w:val="001A711B"/>
    <w:rsid w:val="001A7F6F"/>
    <w:rsid w:val="001B02A0"/>
    <w:rsid w:val="001B06F1"/>
    <w:rsid w:val="001B0725"/>
    <w:rsid w:val="001B0776"/>
    <w:rsid w:val="001B0890"/>
    <w:rsid w:val="001B0CCD"/>
    <w:rsid w:val="001B152C"/>
    <w:rsid w:val="001B1675"/>
    <w:rsid w:val="001B1A62"/>
    <w:rsid w:val="001B2574"/>
    <w:rsid w:val="001B275C"/>
    <w:rsid w:val="001B279E"/>
    <w:rsid w:val="001B2932"/>
    <w:rsid w:val="001B2BC3"/>
    <w:rsid w:val="001B2CE4"/>
    <w:rsid w:val="001B37BC"/>
    <w:rsid w:val="001B382B"/>
    <w:rsid w:val="001B38EB"/>
    <w:rsid w:val="001B3BA7"/>
    <w:rsid w:val="001B4E3F"/>
    <w:rsid w:val="001B4E8F"/>
    <w:rsid w:val="001B508F"/>
    <w:rsid w:val="001B53B0"/>
    <w:rsid w:val="001B53F0"/>
    <w:rsid w:val="001B54EB"/>
    <w:rsid w:val="001B55BF"/>
    <w:rsid w:val="001B5A00"/>
    <w:rsid w:val="001B6CB5"/>
    <w:rsid w:val="001B7141"/>
    <w:rsid w:val="001B737A"/>
    <w:rsid w:val="001B74F9"/>
    <w:rsid w:val="001B793C"/>
    <w:rsid w:val="001C0411"/>
    <w:rsid w:val="001C08D9"/>
    <w:rsid w:val="001C0A10"/>
    <w:rsid w:val="001C0C96"/>
    <w:rsid w:val="001C0E46"/>
    <w:rsid w:val="001C106B"/>
    <w:rsid w:val="001C1503"/>
    <w:rsid w:val="001C17CF"/>
    <w:rsid w:val="001C181A"/>
    <w:rsid w:val="001C2048"/>
    <w:rsid w:val="001C20C4"/>
    <w:rsid w:val="001C21AA"/>
    <w:rsid w:val="001C231A"/>
    <w:rsid w:val="001C2423"/>
    <w:rsid w:val="001C2570"/>
    <w:rsid w:val="001C295B"/>
    <w:rsid w:val="001C2AA2"/>
    <w:rsid w:val="001C2B51"/>
    <w:rsid w:val="001C2BB5"/>
    <w:rsid w:val="001C36EE"/>
    <w:rsid w:val="001C3815"/>
    <w:rsid w:val="001C3833"/>
    <w:rsid w:val="001C3CC4"/>
    <w:rsid w:val="001C3EEC"/>
    <w:rsid w:val="001C43D8"/>
    <w:rsid w:val="001C44BA"/>
    <w:rsid w:val="001C47B8"/>
    <w:rsid w:val="001C49E4"/>
    <w:rsid w:val="001C4CF1"/>
    <w:rsid w:val="001C5290"/>
    <w:rsid w:val="001C579A"/>
    <w:rsid w:val="001C5A19"/>
    <w:rsid w:val="001C6093"/>
    <w:rsid w:val="001C663D"/>
    <w:rsid w:val="001C6D09"/>
    <w:rsid w:val="001C71B2"/>
    <w:rsid w:val="001C73A6"/>
    <w:rsid w:val="001C7DDF"/>
    <w:rsid w:val="001C7EF4"/>
    <w:rsid w:val="001C7F9C"/>
    <w:rsid w:val="001D029C"/>
    <w:rsid w:val="001D050E"/>
    <w:rsid w:val="001D0662"/>
    <w:rsid w:val="001D08AB"/>
    <w:rsid w:val="001D0C2E"/>
    <w:rsid w:val="001D0D0D"/>
    <w:rsid w:val="001D0F55"/>
    <w:rsid w:val="001D11BC"/>
    <w:rsid w:val="001D1D97"/>
    <w:rsid w:val="001D2635"/>
    <w:rsid w:val="001D2637"/>
    <w:rsid w:val="001D26AD"/>
    <w:rsid w:val="001D3258"/>
    <w:rsid w:val="001D3596"/>
    <w:rsid w:val="001D3F3B"/>
    <w:rsid w:val="001D4149"/>
    <w:rsid w:val="001D44C6"/>
    <w:rsid w:val="001D4741"/>
    <w:rsid w:val="001D4A4F"/>
    <w:rsid w:val="001D4BA9"/>
    <w:rsid w:val="001D5504"/>
    <w:rsid w:val="001D576E"/>
    <w:rsid w:val="001D5AA5"/>
    <w:rsid w:val="001D5EB9"/>
    <w:rsid w:val="001D6877"/>
    <w:rsid w:val="001D6E6E"/>
    <w:rsid w:val="001D6EAA"/>
    <w:rsid w:val="001D709A"/>
    <w:rsid w:val="001D7ED9"/>
    <w:rsid w:val="001E06E9"/>
    <w:rsid w:val="001E0912"/>
    <w:rsid w:val="001E092A"/>
    <w:rsid w:val="001E0C5B"/>
    <w:rsid w:val="001E101F"/>
    <w:rsid w:val="001E12A3"/>
    <w:rsid w:val="001E1724"/>
    <w:rsid w:val="001E1985"/>
    <w:rsid w:val="001E1B05"/>
    <w:rsid w:val="001E212F"/>
    <w:rsid w:val="001E26B4"/>
    <w:rsid w:val="001E2799"/>
    <w:rsid w:val="001E283F"/>
    <w:rsid w:val="001E2927"/>
    <w:rsid w:val="001E2D5F"/>
    <w:rsid w:val="001E2E79"/>
    <w:rsid w:val="001E316E"/>
    <w:rsid w:val="001E3E5A"/>
    <w:rsid w:val="001E429A"/>
    <w:rsid w:val="001E4944"/>
    <w:rsid w:val="001E4B04"/>
    <w:rsid w:val="001E4B7A"/>
    <w:rsid w:val="001E5B3B"/>
    <w:rsid w:val="001E63F3"/>
    <w:rsid w:val="001E68ED"/>
    <w:rsid w:val="001E6C32"/>
    <w:rsid w:val="001E7059"/>
    <w:rsid w:val="001E70A0"/>
    <w:rsid w:val="001E70F7"/>
    <w:rsid w:val="001E71D5"/>
    <w:rsid w:val="001E78E7"/>
    <w:rsid w:val="001E78EA"/>
    <w:rsid w:val="001F08A9"/>
    <w:rsid w:val="001F15AB"/>
    <w:rsid w:val="001F1672"/>
    <w:rsid w:val="001F177A"/>
    <w:rsid w:val="001F1C1D"/>
    <w:rsid w:val="001F1F2B"/>
    <w:rsid w:val="001F200C"/>
    <w:rsid w:val="001F22EA"/>
    <w:rsid w:val="001F27F2"/>
    <w:rsid w:val="001F2A54"/>
    <w:rsid w:val="001F2C56"/>
    <w:rsid w:val="001F2F62"/>
    <w:rsid w:val="001F30EE"/>
    <w:rsid w:val="001F33A5"/>
    <w:rsid w:val="001F3505"/>
    <w:rsid w:val="001F3620"/>
    <w:rsid w:val="001F3A0D"/>
    <w:rsid w:val="001F3A15"/>
    <w:rsid w:val="001F3A67"/>
    <w:rsid w:val="001F3BD4"/>
    <w:rsid w:val="001F3F8B"/>
    <w:rsid w:val="001F4629"/>
    <w:rsid w:val="001F47A5"/>
    <w:rsid w:val="001F4C62"/>
    <w:rsid w:val="001F4CD3"/>
    <w:rsid w:val="001F50B4"/>
    <w:rsid w:val="001F546D"/>
    <w:rsid w:val="001F5873"/>
    <w:rsid w:val="001F5A62"/>
    <w:rsid w:val="001F66BA"/>
    <w:rsid w:val="001F6821"/>
    <w:rsid w:val="001F699D"/>
    <w:rsid w:val="001F6B73"/>
    <w:rsid w:val="001F6E8A"/>
    <w:rsid w:val="001F747C"/>
    <w:rsid w:val="001F78C3"/>
    <w:rsid w:val="001F7E09"/>
    <w:rsid w:val="00200297"/>
    <w:rsid w:val="00200300"/>
    <w:rsid w:val="0020030D"/>
    <w:rsid w:val="002005F0"/>
    <w:rsid w:val="00200694"/>
    <w:rsid w:val="00200C4C"/>
    <w:rsid w:val="00200EAC"/>
    <w:rsid w:val="00201441"/>
    <w:rsid w:val="00201447"/>
    <w:rsid w:val="002015F8"/>
    <w:rsid w:val="002019D1"/>
    <w:rsid w:val="002020AE"/>
    <w:rsid w:val="002023D7"/>
    <w:rsid w:val="00202B17"/>
    <w:rsid w:val="002033A6"/>
    <w:rsid w:val="00203988"/>
    <w:rsid w:val="00203CB6"/>
    <w:rsid w:val="00203D0E"/>
    <w:rsid w:val="00204307"/>
    <w:rsid w:val="002044AD"/>
    <w:rsid w:val="002044B1"/>
    <w:rsid w:val="0020524A"/>
    <w:rsid w:val="002054F1"/>
    <w:rsid w:val="00205DCE"/>
    <w:rsid w:val="00206036"/>
    <w:rsid w:val="0020662F"/>
    <w:rsid w:val="00206B8C"/>
    <w:rsid w:val="00206F1D"/>
    <w:rsid w:val="002073B5"/>
    <w:rsid w:val="00207C0F"/>
    <w:rsid w:val="00207C30"/>
    <w:rsid w:val="00207DA4"/>
    <w:rsid w:val="00207EBA"/>
    <w:rsid w:val="00210779"/>
    <w:rsid w:val="0021079D"/>
    <w:rsid w:val="00210C41"/>
    <w:rsid w:val="002111D6"/>
    <w:rsid w:val="00211275"/>
    <w:rsid w:val="00211382"/>
    <w:rsid w:val="00211646"/>
    <w:rsid w:val="00211AD2"/>
    <w:rsid w:val="00211D20"/>
    <w:rsid w:val="00211DA8"/>
    <w:rsid w:val="002121BC"/>
    <w:rsid w:val="002134D3"/>
    <w:rsid w:val="00213646"/>
    <w:rsid w:val="00213B9D"/>
    <w:rsid w:val="00213E25"/>
    <w:rsid w:val="00213FAF"/>
    <w:rsid w:val="00214883"/>
    <w:rsid w:val="00215303"/>
    <w:rsid w:val="00215872"/>
    <w:rsid w:val="002159D4"/>
    <w:rsid w:val="002165C8"/>
    <w:rsid w:val="002165FE"/>
    <w:rsid w:val="00217034"/>
    <w:rsid w:val="00217548"/>
    <w:rsid w:val="0021796A"/>
    <w:rsid w:val="00217A99"/>
    <w:rsid w:val="00217D77"/>
    <w:rsid w:val="00217E1F"/>
    <w:rsid w:val="00217F3D"/>
    <w:rsid w:val="00220297"/>
    <w:rsid w:val="00221040"/>
    <w:rsid w:val="00221377"/>
    <w:rsid w:val="00221F80"/>
    <w:rsid w:val="00222160"/>
    <w:rsid w:val="0022292D"/>
    <w:rsid w:val="00222BF7"/>
    <w:rsid w:val="00222C1D"/>
    <w:rsid w:val="00222C8F"/>
    <w:rsid w:val="00222DC2"/>
    <w:rsid w:val="00222F9E"/>
    <w:rsid w:val="00223049"/>
    <w:rsid w:val="002234C6"/>
    <w:rsid w:val="00223F80"/>
    <w:rsid w:val="002240D7"/>
    <w:rsid w:val="002247A8"/>
    <w:rsid w:val="00224931"/>
    <w:rsid w:val="00224EEE"/>
    <w:rsid w:val="0022506A"/>
    <w:rsid w:val="00225992"/>
    <w:rsid w:val="002259B4"/>
    <w:rsid w:val="00225EA3"/>
    <w:rsid w:val="002264E2"/>
    <w:rsid w:val="00226E89"/>
    <w:rsid w:val="0022792B"/>
    <w:rsid w:val="00227DA7"/>
    <w:rsid w:val="00230071"/>
    <w:rsid w:val="00230380"/>
    <w:rsid w:val="002307F0"/>
    <w:rsid w:val="00230AA3"/>
    <w:rsid w:val="00230ABB"/>
    <w:rsid w:val="0023101F"/>
    <w:rsid w:val="00231671"/>
    <w:rsid w:val="00231AAC"/>
    <w:rsid w:val="00231E44"/>
    <w:rsid w:val="00231F7F"/>
    <w:rsid w:val="00232079"/>
    <w:rsid w:val="00232860"/>
    <w:rsid w:val="00232FD2"/>
    <w:rsid w:val="00233124"/>
    <w:rsid w:val="00233257"/>
    <w:rsid w:val="00233405"/>
    <w:rsid w:val="00233808"/>
    <w:rsid w:val="002340A7"/>
    <w:rsid w:val="002341EE"/>
    <w:rsid w:val="0023426F"/>
    <w:rsid w:val="00234ADF"/>
    <w:rsid w:val="00234BDF"/>
    <w:rsid w:val="00235256"/>
    <w:rsid w:val="00235398"/>
    <w:rsid w:val="002354A2"/>
    <w:rsid w:val="00235981"/>
    <w:rsid w:val="00236388"/>
    <w:rsid w:val="0023644A"/>
    <w:rsid w:val="0023695F"/>
    <w:rsid w:val="00236A0E"/>
    <w:rsid w:val="00236B9F"/>
    <w:rsid w:val="00236CFF"/>
    <w:rsid w:val="00237840"/>
    <w:rsid w:val="00240401"/>
    <w:rsid w:val="0024051C"/>
    <w:rsid w:val="00240717"/>
    <w:rsid w:val="0024091E"/>
    <w:rsid w:val="00240D9B"/>
    <w:rsid w:val="00240FCC"/>
    <w:rsid w:val="002410BF"/>
    <w:rsid w:val="002410C0"/>
    <w:rsid w:val="002412DD"/>
    <w:rsid w:val="00241A9F"/>
    <w:rsid w:val="00241B21"/>
    <w:rsid w:val="00241D9D"/>
    <w:rsid w:val="002422FA"/>
    <w:rsid w:val="0024233C"/>
    <w:rsid w:val="0024238E"/>
    <w:rsid w:val="00243172"/>
    <w:rsid w:val="00243215"/>
    <w:rsid w:val="00243659"/>
    <w:rsid w:val="00243C8C"/>
    <w:rsid w:val="00243CF4"/>
    <w:rsid w:val="00244306"/>
    <w:rsid w:val="00244613"/>
    <w:rsid w:val="00245194"/>
    <w:rsid w:val="0024564B"/>
    <w:rsid w:val="0024573D"/>
    <w:rsid w:val="0024581A"/>
    <w:rsid w:val="00245B67"/>
    <w:rsid w:val="00245CCE"/>
    <w:rsid w:val="00245CD1"/>
    <w:rsid w:val="00245DC5"/>
    <w:rsid w:val="00245E9E"/>
    <w:rsid w:val="00246486"/>
    <w:rsid w:val="00246A70"/>
    <w:rsid w:val="00246B5B"/>
    <w:rsid w:val="00246D7F"/>
    <w:rsid w:val="0024730E"/>
    <w:rsid w:val="00247AD5"/>
    <w:rsid w:val="00247D98"/>
    <w:rsid w:val="00247F42"/>
    <w:rsid w:val="00250139"/>
    <w:rsid w:val="0025054D"/>
    <w:rsid w:val="0025071A"/>
    <w:rsid w:val="00250795"/>
    <w:rsid w:val="002507F8"/>
    <w:rsid w:val="00250B21"/>
    <w:rsid w:val="00250BF3"/>
    <w:rsid w:val="00250C4E"/>
    <w:rsid w:val="0025101D"/>
    <w:rsid w:val="0025112C"/>
    <w:rsid w:val="002519D7"/>
    <w:rsid w:val="00252027"/>
    <w:rsid w:val="00252168"/>
    <w:rsid w:val="002523C9"/>
    <w:rsid w:val="002528CF"/>
    <w:rsid w:val="00252D43"/>
    <w:rsid w:val="002537A5"/>
    <w:rsid w:val="00253ED7"/>
    <w:rsid w:val="002542B0"/>
    <w:rsid w:val="0025459A"/>
    <w:rsid w:val="00254601"/>
    <w:rsid w:val="00254AD6"/>
    <w:rsid w:val="00254B6F"/>
    <w:rsid w:val="00254C6D"/>
    <w:rsid w:val="00254CD6"/>
    <w:rsid w:val="00254FC6"/>
    <w:rsid w:val="00254FCF"/>
    <w:rsid w:val="002550EB"/>
    <w:rsid w:val="00255D62"/>
    <w:rsid w:val="00256131"/>
    <w:rsid w:val="0025626E"/>
    <w:rsid w:val="002569FE"/>
    <w:rsid w:val="00256B9E"/>
    <w:rsid w:val="00256FD7"/>
    <w:rsid w:val="00256FEE"/>
    <w:rsid w:val="00257501"/>
    <w:rsid w:val="00257729"/>
    <w:rsid w:val="00257DAB"/>
    <w:rsid w:val="00257FB7"/>
    <w:rsid w:val="002602AB"/>
    <w:rsid w:val="00260B52"/>
    <w:rsid w:val="00260CBC"/>
    <w:rsid w:val="00260D2E"/>
    <w:rsid w:val="00260E16"/>
    <w:rsid w:val="00260F21"/>
    <w:rsid w:val="00260FFF"/>
    <w:rsid w:val="0026175A"/>
    <w:rsid w:val="002617E9"/>
    <w:rsid w:val="002620F8"/>
    <w:rsid w:val="00262771"/>
    <w:rsid w:val="002627A5"/>
    <w:rsid w:val="00262DBF"/>
    <w:rsid w:val="00262F91"/>
    <w:rsid w:val="002632EA"/>
    <w:rsid w:val="0026359B"/>
    <w:rsid w:val="002638E6"/>
    <w:rsid w:val="00263BB0"/>
    <w:rsid w:val="00263C75"/>
    <w:rsid w:val="00263E6D"/>
    <w:rsid w:val="002644A6"/>
    <w:rsid w:val="002644B8"/>
    <w:rsid w:val="00264651"/>
    <w:rsid w:val="00264763"/>
    <w:rsid w:val="00264845"/>
    <w:rsid w:val="00264998"/>
    <w:rsid w:val="00264AE1"/>
    <w:rsid w:val="00264DCD"/>
    <w:rsid w:val="002652F5"/>
    <w:rsid w:val="002654EA"/>
    <w:rsid w:val="00265B94"/>
    <w:rsid w:val="002660B7"/>
    <w:rsid w:val="0026646E"/>
    <w:rsid w:val="002666F0"/>
    <w:rsid w:val="0026709F"/>
    <w:rsid w:val="002670ED"/>
    <w:rsid w:val="002700D0"/>
    <w:rsid w:val="002701F4"/>
    <w:rsid w:val="00270859"/>
    <w:rsid w:val="00270C96"/>
    <w:rsid w:val="002715C5"/>
    <w:rsid w:val="002716BA"/>
    <w:rsid w:val="00271D08"/>
    <w:rsid w:val="00271D69"/>
    <w:rsid w:val="00272640"/>
    <w:rsid w:val="00272A24"/>
    <w:rsid w:val="00272C9C"/>
    <w:rsid w:val="00273091"/>
    <w:rsid w:val="00273176"/>
    <w:rsid w:val="00273215"/>
    <w:rsid w:val="00273338"/>
    <w:rsid w:val="0027352B"/>
    <w:rsid w:val="0027357E"/>
    <w:rsid w:val="00273DC8"/>
    <w:rsid w:val="00273E6F"/>
    <w:rsid w:val="00274796"/>
    <w:rsid w:val="00276916"/>
    <w:rsid w:val="00276BFA"/>
    <w:rsid w:val="00276C67"/>
    <w:rsid w:val="00276D74"/>
    <w:rsid w:val="00276DBA"/>
    <w:rsid w:val="00276EFC"/>
    <w:rsid w:val="002777C3"/>
    <w:rsid w:val="00277930"/>
    <w:rsid w:val="00277AB3"/>
    <w:rsid w:val="00277BB5"/>
    <w:rsid w:val="0028003D"/>
    <w:rsid w:val="00280408"/>
    <w:rsid w:val="002805E0"/>
    <w:rsid w:val="00280AE5"/>
    <w:rsid w:val="00280B2A"/>
    <w:rsid w:val="00280BE1"/>
    <w:rsid w:val="00280D47"/>
    <w:rsid w:val="00280D6E"/>
    <w:rsid w:val="00280E68"/>
    <w:rsid w:val="00280FB5"/>
    <w:rsid w:val="00281572"/>
    <w:rsid w:val="002815DF"/>
    <w:rsid w:val="00281D96"/>
    <w:rsid w:val="002820F1"/>
    <w:rsid w:val="0028247F"/>
    <w:rsid w:val="00282E41"/>
    <w:rsid w:val="00283098"/>
    <w:rsid w:val="002835A7"/>
    <w:rsid w:val="002835EA"/>
    <w:rsid w:val="00283A39"/>
    <w:rsid w:val="00284444"/>
    <w:rsid w:val="00284578"/>
    <w:rsid w:val="00284ABC"/>
    <w:rsid w:val="002852AF"/>
    <w:rsid w:val="00285478"/>
    <w:rsid w:val="00285549"/>
    <w:rsid w:val="002858C4"/>
    <w:rsid w:val="00285D76"/>
    <w:rsid w:val="00285EE3"/>
    <w:rsid w:val="002868CA"/>
    <w:rsid w:val="00286C37"/>
    <w:rsid w:val="00286CF6"/>
    <w:rsid w:val="00286F0F"/>
    <w:rsid w:val="002873A8"/>
    <w:rsid w:val="0028753B"/>
    <w:rsid w:val="0028761E"/>
    <w:rsid w:val="002878F0"/>
    <w:rsid w:val="00290375"/>
    <w:rsid w:val="002905A7"/>
    <w:rsid w:val="00290791"/>
    <w:rsid w:val="00290848"/>
    <w:rsid w:val="00290963"/>
    <w:rsid w:val="00290A4F"/>
    <w:rsid w:val="00290BE1"/>
    <w:rsid w:val="002917A0"/>
    <w:rsid w:val="00291E60"/>
    <w:rsid w:val="00291F98"/>
    <w:rsid w:val="00292247"/>
    <w:rsid w:val="002923B9"/>
    <w:rsid w:val="00292A83"/>
    <w:rsid w:val="002930BA"/>
    <w:rsid w:val="00293257"/>
    <w:rsid w:val="002933CD"/>
    <w:rsid w:val="002935E8"/>
    <w:rsid w:val="00293670"/>
    <w:rsid w:val="002938FF"/>
    <w:rsid w:val="0029440D"/>
    <w:rsid w:val="00294544"/>
    <w:rsid w:val="00294F2E"/>
    <w:rsid w:val="00295ABB"/>
    <w:rsid w:val="002969C4"/>
    <w:rsid w:val="00296D3D"/>
    <w:rsid w:val="00296D59"/>
    <w:rsid w:val="00296FDA"/>
    <w:rsid w:val="0029727C"/>
    <w:rsid w:val="00297449"/>
    <w:rsid w:val="00297524"/>
    <w:rsid w:val="002978DC"/>
    <w:rsid w:val="002978E3"/>
    <w:rsid w:val="00297B42"/>
    <w:rsid w:val="00297F07"/>
    <w:rsid w:val="00297F88"/>
    <w:rsid w:val="002A005D"/>
    <w:rsid w:val="002A1047"/>
    <w:rsid w:val="002A1A65"/>
    <w:rsid w:val="002A202E"/>
    <w:rsid w:val="002A2210"/>
    <w:rsid w:val="002A242F"/>
    <w:rsid w:val="002A2935"/>
    <w:rsid w:val="002A30A1"/>
    <w:rsid w:val="002A373A"/>
    <w:rsid w:val="002A379B"/>
    <w:rsid w:val="002A3976"/>
    <w:rsid w:val="002A3D02"/>
    <w:rsid w:val="002A3D82"/>
    <w:rsid w:val="002A448F"/>
    <w:rsid w:val="002A45BA"/>
    <w:rsid w:val="002A46A1"/>
    <w:rsid w:val="002A4AFD"/>
    <w:rsid w:val="002A5700"/>
    <w:rsid w:val="002A5752"/>
    <w:rsid w:val="002A5853"/>
    <w:rsid w:val="002A58AB"/>
    <w:rsid w:val="002A5DCD"/>
    <w:rsid w:val="002A5FB3"/>
    <w:rsid w:val="002A610A"/>
    <w:rsid w:val="002A61BF"/>
    <w:rsid w:val="002A62CB"/>
    <w:rsid w:val="002A69A4"/>
    <w:rsid w:val="002A69BE"/>
    <w:rsid w:val="002A6EC0"/>
    <w:rsid w:val="002A727B"/>
    <w:rsid w:val="002A731D"/>
    <w:rsid w:val="002A7594"/>
    <w:rsid w:val="002A775C"/>
    <w:rsid w:val="002A7A0D"/>
    <w:rsid w:val="002A7C2F"/>
    <w:rsid w:val="002A7C38"/>
    <w:rsid w:val="002A7C58"/>
    <w:rsid w:val="002A7D88"/>
    <w:rsid w:val="002A7E22"/>
    <w:rsid w:val="002A7FDA"/>
    <w:rsid w:val="002B0863"/>
    <w:rsid w:val="002B0A27"/>
    <w:rsid w:val="002B0D62"/>
    <w:rsid w:val="002B107D"/>
    <w:rsid w:val="002B10B3"/>
    <w:rsid w:val="002B140B"/>
    <w:rsid w:val="002B1599"/>
    <w:rsid w:val="002B1724"/>
    <w:rsid w:val="002B1B88"/>
    <w:rsid w:val="002B1C66"/>
    <w:rsid w:val="002B1CF0"/>
    <w:rsid w:val="002B1D78"/>
    <w:rsid w:val="002B265D"/>
    <w:rsid w:val="002B28AB"/>
    <w:rsid w:val="002B2CAC"/>
    <w:rsid w:val="002B2D61"/>
    <w:rsid w:val="002B3202"/>
    <w:rsid w:val="002B3235"/>
    <w:rsid w:val="002B330B"/>
    <w:rsid w:val="002B3448"/>
    <w:rsid w:val="002B3584"/>
    <w:rsid w:val="002B39DE"/>
    <w:rsid w:val="002B3D44"/>
    <w:rsid w:val="002B3E23"/>
    <w:rsid w:val="002B3E98"/>
    <w:rsid w:val="002B3F03"/>
    <w:rsid w:val="002B3F4B"/>
    <w:rsid w:val="002B3FDB"/>
    <w:rsid w:val="002B41D4"/>
    <w:rsid w:val="002B4812"/>
    <w:rsid w:val="002B4903"/>
    <w:rsid w:val="002B4C79"/>
    <w:rsid w:val="002B5201"/>
    <w:rsid w:val="002B57B9"/>
    <w:rsid w:val="002B599D"/>
    <w:rsid w:val="002B5CFA"/>
    <w:rsid w:val="002B617B"/>
    <w:rsid w:val="002B68E0"/>
    <w:rsid w:val="002B6CF7"/>
    <w:rsid w:val="002B716F"/>
    <w:rsid w:val="002B77C9"/>
    <w:rsid w:val="002B7E25"/>
    <w:rsid w:val="002B7E9B"/>
    <w:rsid w:val="002C01C5"/>
    <w:rsid w:val="002C03F5"/>
    <w:rsid w:val="002C04F5"/>
    <w:rsid w:val="002C08B7"/>
    <w:rsid w:val="002C0F9E"/>
    <w:rsid w:val="002C1453"/>
    <w:rsid w:val="002C1655"/>
    <w:rsid w:val="002C2107"/>
    <w:rsid w:val="002C2297"/>
    <w:rsid w:val="002C2901"/>
    <w:rsid w:val="002C2C2C"/>
    <w:rsid w:val="002C2E05"/>
    <w:rsid w:val="002C2EC9"/>
    <w:rsid w:val="002C3DD0"/>
    <w:rsid w:val="002C3FFD"/>
    <w:rsid w:val="002C45D3"/>
    <w:rsid w:val="002C46C4"/>
    <w:rsid w:val="002C4879"/>
    <w:rsid w:val="002C4A5B"/>
    <w:rsid w:val="002C4A86"/>
    <w:rsid w:val="002C535B"/>
    <w:rsid w:val="002C5D5F"/>
    <w:rsid w:val="002C6210"/>
    <w:rsid w:val="002C6482"/>
    <w:rsid w:val="002C6DD4"/>
    <w:rsid w:val="002C6E65"/>
    <w:rsid w:val="002C6F5E"/>
    <w:rsid w:val="002C7399"/>
    <w:rsid w:val="002C78DF"/>
    <w:rsid w:val="002C7AE9"/>
    <w:rsid w:val="002C7F31"/>
    <w:rsid w:val="002C7FB4"/>
    <w:rsid w:val="002D00B9"/>
    <w:rsid w:val="002D01E0"/>
    <w:rsid w:val="002D0323"/>
    <w:rsid w:val="002D0558"/>
    <w:rsid w:val="002D0999"/>
    <w:rsid w:val="002D0C22"/>
    <w:rsid w:val="002D1352"/>
    <w:rsid w:val="002D1755"/>
    <w:rsid w:val="002D175D"/>
    <w:rsid w:val="002D1A99"/>
    <w:rsid w:val="002D1C5B"/>
    <w:rsid w:val="002D21CF"/>
    <w:rsid w:val="002D2585"/>
    <w:rsid w:val="002D2A7E"/>
    <w:rsid w:val="002D2EC4"/>
    <w:rsid w:val="002D35A4"/>
    <w:rsid w:val="002D36D8"/>
    <w:rsid w:val="002D40C5"/>
    <w:rsid w:val="002D4400"/>
    <w:rsid w:val="002D49DE"/>
    <w:rsid w:val="002D4B09"/>
    <w:rsid w:val="002D4CA5"/>
    <w:rsid w:val="002D4FF2"/>
    <w:rsid w:val="002D511C"/>
    <w:rsid w:val="002D5241"/>
    <w:rsid w:val="002D5259"/>
    <w:rsid w:val="002D5492"/>
    <w:rsid w:val="002D5498"/>
    <w:rsid w:val="002D59AD"/>
    <w:rsid w:val="002D5A96"/>
    <w:rsid w:val="002D5E99"/>
    <w:rsid w:val="002D5FCE"/>
    <w:rsid w:val="002D6844"/>
    <w:rsid w:val="002D68F5"/>
    <w:rsid w:val="002D69A7"/>
    <w:rsid w:val="002D6BA3"/>
    <w:rsid w:val="002D6BDA"/>
    <w:rsid w:val="002D6E03"/>
    <w:rsid w:val="002D71A1"/>
    <w:rsid w:val="002D77CA"/>
    <w:rsid w:val="002D7EA8"/>
    <w:rsid w:val="002E0162"/>
    <w:rsid w:val="002E0F5A"/>
    <w:rsid w:val="002E125F"/>
    <w:rsid w:val="002E19BA"/>
    <w:rsid w:val="002E2024"/>
    <w:rsid w:val="002E22CF"/>
    <w:rsid w:val="002E2349"/>
    <w:rsid w:val="002E23B1"/>
    <w:rsid w:val="002E264F"/>
    <w:rsid w:val="002E2842"/>
    <w:rsid w:val="002E28AF"/>
    <w:rsid w:val="002E2A13"/>
    <w:rsid w:val="002E2CF6"/>
    <w:rsid w:val="002E2E11"/>
    <w:rsid w:val="002E35B0"/>
    <w:rsid w:val="002E38DB"/>
    <w:rsid w:val="002E469A"/>
    <w:rsid w:val="002E48B5"/>
    <w:rsid w:val="002E4D30"/>
    <w:rsid w:val="002E4DDC"/>
    <w:rsid w:val="002E4FCA"/>
    <w:rsid w:val="002E51A2"/>
    <w:rsid w:val="002E5237"/>
    <w:rsid w:val="002E578A"/>
    <w:rsid w:val="002E5AE6"/>
    <w:rsid w:val="002E5CEC"/>
    <w:rsid w:val="002E5DBF"/>
    <w:rsid w:val="002E5F61"/>
    <w:rsid w:val="002E5FB5"/>
    <w:rsid w:val="002E6393"/>
    <w:rsid w:val="002E6D7C"/>
    <w:rsid w:val="002E6E34"/>
    <w:rsid w:val="002E6EF3"/>
    <w:rsid w:val="002E7795"/>
    <w:rsid w:val="002E78FC"/>
    <w:rsid w:val="002E7AA2"/>
    <w:rsid w:val="002F07DC"/>
    <w:rsid w:val="002F0887"/>
    <w:rsid w:val="002F0A2B"/>
    <w:rsid w:val="002F0A64"/>
    <w:rsid w:val="002F106B"/>
    <w:rsid w:val="002F14B7"/>
    <w:rsid w:val="002F179C"/>
    <w:rsid w:val="002F2050"/>
    <w:rsid w:val="002F287E"/>
    <w:rsid w:val="002F2897"/>
    <w:rsid w:val="002F2AD3"/>
    <w:rsid w:val="002F3238"/>
    <w:rsid w:val="002F34FC"/>
    <w:rsid w:val="002F3696"/>
    <w:rsid w:val="002F37E3"/>
    <w:rsid w:val="002F37EA"/>
    <w:rsid w:val="002F3FF1"/>
    <w:rsid w:val="002F4127"/>
    <w:rsid w:val="002F421F"/>
    <w:rsid w:val="002F53FB"/>
    <w:rsid w:val="002F544C"/>
    <w:rsid w:val="002F54D1"/>
    <w:rsid w:val="002F5B6F"/>
    <w:rsid w:val="002F5BFC"/>
    <w:rsid w:val="002F5DB5"/>
    <w:rsid w:val="002F5DF7"/>
    <w:rsid w:val="002F6241"/>
    <w:rsid w:val="002F6499"/>
    <w:rsid w:val="002F6510"/>
    <w:rsid w:val="002F6528"/>
    <w:rsid w:val="002F6861"/>
    <w:rsid w:val="002F692C"/>
    <w:rsid w:val="002F6C47"/>
    <w:rsid w:val="002F6FC9"/>
    <w:rsid w:val="002F710F"/>
    <w:rsid w:val="002F7B1B"/>
    <w:rsid w:val="002F7C1C"/>
    <w:rsid w:val="002F7F9F"/>
    <w:rsid w:val="0030022E"/>
    <w:rsid w:val="00301220"/>
    <w:rsid w:val="003016CA"/>
    <w:rsid w:val="00301ED4"/>
    <w:rsid w:val="00301FCC"/>
    <w:rsid w:val="0030228F"/>
    <w:rsid w:val="003022C1"/>
    <w:rsid w:val="003027ED"/>
    <w:rsid w:val="00302CE2"/>
    <w:rsid w:val="00303292"/>
    <w:rsid w:val="003038A7"/>
    <w:rsid w:val="0030396D"/>
    <w:rsid w:val="00303BFD"/>
    <w:rsid w:val="00303C94"/>
    <w:rsid w:val="00303DE4"/>
    <w:rsid w:val="00304012"/>
    <w:rsid w:val="003044E2"/>
    <w:rsid w:val="0030479A"/>
    <w:rsid w:val="00304944"/>
    <w:rsid w:val="00304CB7"/>
    <w:rsid w:val="00304D32"/>
    <w:rsid w:val="00305781"/>
    <w:rsid w:val="003057BF"/>
    <w:rsid w:val="00305AC2"/>
    <w:rsid w:val="00305BBB"/>
    <w:rsid w:val="00305F29"/>
    <w:rsid w:val="003060A1"/>
    <w:rsid w:val="00306204"/>
    <w:rsid w:val="00306233"/>
    <w:rsid w:val="0030655C"/>
    <w:rsid w:val="0030676E"/>
    <w:rsid w:val="00306CA8"/>
    <w:rsid w:val="00306F54"/>
    <w:rsid w:val="00307E17"/>
    <w:rsid w:val="00307F93"/>
    <w:rsid w:val="00310101"/>
    <w:rsid w:val="003101E6"/>
    <w:rsid w:val="003103AE"/>
    <w:rsid w:val="00310400"/>
    <w:rsid w:val="00310ECB"/>
    <w:rsid w:val="00311314"/>
    <w:rsid w:val="00311353"/>
    <w:rsid w:val="003113BD"/>
    <w:rsid w:val="00311768"/>
    <w:rsid w:val="00311A37"/>
    <w:rsid w:val="00311F31"/>
    <w:rsid w:val="003120AA"/>
    <w:rsid w:val="003122A5"/>
    <w:rsid w:val="0031236A"/>
    <w:rsid w:val="00312572"/>
    <w:rsid w:val="003128EC"/>
    <w:rsid w:val="00312D83"/>
    <w:rsid w:val="00312DF6"/>
    <w:rsid w:val="0031339C"/>
    <w:rsid w:val="00313B7A"/>
    <w:rsid w:val="00313C45"/>
    <w:rsid w:val="00314018"/>
    <w:rsid w:val="00314053"/>
    <w:rsid w:val="00314893"/>
    <w:rsid w:val="00314952"/>
    <w:rsid w:val="00314E9F"/>
    <w:rsid w:val="00314EAA"/>
    <w:rsid w:val="00314F5C"/>
    <w:rsid w:val="00315573"/>
    <w:rsid w:val="00315A28"/>
    <w:rsid w:val="00315D7A"/>
    <w:rsid w:val="00315E39"/>
    <w:rsid w:val="00315F55"/>
    <w:rsid w:val="0031607A"/>
    <w:rsid w:val="00316608"/>
    <w:rsid w:val="003167AE"/>
    <w:rsid w:val="003169B4"/>
    <w:rsid w:val="00316EEC"/>
    <w:rsid w:val="00316F1B"/>
    <w:rsid w:val="0031709E"/>
    <w:rsid w:val="00320310"/>
    <w:rsid w:val="003206D5"/>
    <w:rsid w:val="003208E7"/>
    <w:rsid w:val="00320AC4"/>
    <w:rsid w:val="00320BC5"/>
    <w:rsid w:val="00321114"/>
    <w:rsid w:val="003213F8"/>
    <w:rsid w:val="003214FD"/>
    <w:rsid w:val="00321CFD"/>
    <w:rsid w:val="00321D61"/>
    <w:rsid w:val="00321DB8"/>
    <w:rsid w:val="00321F4D"/>
    <w:rsid w:val="003226BB"/>
    <w:rsid w:val="003228CC"/>
    <w:rsid w:val="00322C00"/>
    <w:rsid w:val="003231FA"/>
    <w:rsid w:val="00323440"/>
    <w:rsid w:val="003234C1"/>
    <w:rsid w:val="00323AB5"/>
    <w:rsid w:val="00323CF3"/>
    <w:rsid w:val="00325770"/>
    <w:rsid w:val="003258C5"/>
    <w:rsid w:val="00325ABF"/>
    <w:rsid w:val="003262C8"/>
    <w:rsid w:val="00326300"/>
    <w:rsid w:val="003263BA"/>
    <w:rsid w:val="00327452"/>
    <w:rsid w:val="00327817"/>
    <w:rsid w:val="003278B4"/>
    <w:rsid w:val="00327EBA"/>
    <w:rsid w:val="00330734"/>
    <w:rsid w:val="00330ABB"/>
    <w:rsid w:val="00330B17"/>
    <w:rsid w:val="00331058"/>
    <w:rsid w:val="00331265"/>
    <w:rsid w:val="00331660"/>
    <w:rsid w:val="003317B9"/>
    <w:rsid w:val="003318B7"/>
    <w:rsid w:val="00331A53"/>
    <w:rsid w:val="00331A67"/>
    <w:rsid w:val="00331AC1"/>
    <w:rsid w:val="0033268C"/>
    <w:rsid w:val="00332A24"/>
    <w:rsid w:val="00332E00"/>
    <w:rsid w:val="0033301B"/>
    <w:rsid w:val="00333287"/>
    <w:rsid w:val="003338FB"/>
    <w:rsid w:val="00333CEC"/>
    <w:rsid w:val="00333DE7"/>
    <w:rsid w:val="00334457"/>
    <w:rsid w:val="00334667"/>
    <w:rsid w:val="00334902"/>
    <w:rsid w:val="00335C37"/>
    <w:rsid w:val="00335DC6"/>
    <w:rsid w:val="00336009"/>
    <w:rsid w:val="00336239"/>
    <w:rsid w:val="003365CE"/>
    <w:rsid w:val="00336A65"/>
    <w:rsid w:val="00336E10"/>
    <w:rsid w:val="0033704F"/>
    <w:rsid w:val="00337149"/>
    <w:rsid w:val="00337186"/>
    <w:rsid w:val="0033731E"/>
    <w:rsid w:val="003376E2"/>
    <w:rsid w:val="00337781"/>
    <w:rsid w:val="00337B8E"/>
    <w:rsid w:val="00337D10"/>
    <w:rsid w:val="00337D60"/>
    <w:rsid w:val="00337D7B"/>
    <w:rsid w:val="0034000B"/>
    <w:rsid w:val="0034057F"/>
    <w:rsid w:val="00341098"/>
    <w:rsid w:val="00341105"/>
    <w:rsid w:val="0034130D"/>
    <w:rsid w:val="003413AA"/>
    <w:rsid w:val="00341809"/>
    <w:rsid w:val="003419D8"/>
    <w:rsid w:val="00341D90"/>
    <w:rsid w:val="003424A9"/>
    <w:rsid w:val="003428AC"/>
    <w:rsid w:val="003428AD"/>
    <w:rsid w:val="00342A30"/>
    <w:rsid w:val="0034368F"/>
    <w:rsid w:val="00343769"/>
    <w:rsid w:val="00343994"/>
    <w:rsid w:val="00343F08"/>
    <w:rsid w:val="00344635"/>
    <w:rsid w:val="003447AB"/>
    <w:rsid w:val="003447D1"/>
    <w:rsid w:val="003450B7"/>
    <w:rsid w:val="0034512E"/>
    <w:rsid w:val="0034584F"/>
    <w:rsid w:val="00345B3A"/>
    <w:rsid w:val="00346486"/>
    <w:rsid w:val="0034652D"/>
    <w:rsid w:val="0034662B"/>
    <w:rsid w:val="0034733E"/>
    <w:rsid w:val="00347900"/>
    <w:rsid w:val="00347BDF"/>
    <w:rsid w:val="00347C3E"/>
    <w:rsid w:val="00347FD2"/>
    <w:rsid w:val="00350058"/>
    <w:rsid w:val="003501DF"/>
    <w:rsid w:val="003503CA"/>
    <w:rsid w:val="00350A2A"/>
    <w:rsid w:val="00350B4B"/>
    <w:rsid w:val="00351551"/>
    <w:rsid w:val="003515B7"/>
    <w:rsid w:val="00351D21"/>
    <w:rsid w:val="00351F6D"/>
    <w:rsid w:val="00351F7B"/>
    <w:rsid w:val="00352523"/>
    <w:rsid w:val="00352773"/>
    <w:rsid w:val="00352968"/>
    <w:rsid w:val="00353498"/>
    <w:rsid w:val="00353AAB"/>
    <w:rsid w:val="00353C13"/>
    <w:rsid w:val="00354371"/>
    <w:rsid w:val="00354571"/>
    <w:rsid w:val="00354BBC"/>
    <w:rsid w:val="00354DD8"/>
    <w:rsid w:val="00354F60"/>
    <w:rsid w:val="00355455"/>
    <w:rsid w:val="0035553E"/>
    <w:rsid w:val="00355924"/>
    <w:rsid w:val="00355A5B"/>
    <w:rsid w:val="00355B49"/>
    <w:rsid w:val="00355E47"/>
    <w:rsid w:val="00355E8B"/>
    <w:rsid w:val="00355FE6"/>
    <w:rsid w:val="003562F5"/>
    <w:rsid w:val="003562F8"/>
    <w:rsid w:val="0035642D"/>
    <w:rsid w:val="00356455"/>
    <w:rsid w:val="0035648E"/>
    <w:rsid w:val="003564DA"/>
    <w:rsid w:val="00356596"/>
    <w:rsid w:val="00356759"/>
    <w:rsid w:val="003567FE"/>
    <w:rsid w:val="00356ADD"/>
    <w:rsid w:val="00356F18"/>
    <w:rsid w:val="00360195"/>
    <w:rsid w:val="0036060A"/>
    <w:rsid w:val="003608E6"/>
    <w:rsid w:val="00361CA3"/>
    <w:rsid w:val="00361CED"/>
    <w:rsid w:val="00361DE8"/>
    <w:rsid w:val="00361E24"/>
    <w:rsid w:val="0036223D"/>
    <w:rsid w:val="003623E6"/>
    <w:rsid w:val="00362485"/>
    <w:rsid w:val="0036261C"/>
    <w:rsid w:val="0036298A"/>
    <w:rsid w:val="0036302C"/>
    <w:rsid w:val="003631B8"/>
    <w:rsid w:val="003633B0"/>
    <w:rsid w:val="00363522"/>
    <w:rsid w:val="00364485"/>
    <w:rsid w:val="00364590"/>
    <w:rsid w:val="003649DA"/>
    <w:rsid w:val="00364BB5"/>
    <w:rsid w:val="00364F03"/>
    <w:rsid w:val="00364F6E"/>
    <w:rsid w:val="00364FA5"/>
    <w:rsid w:val="0036500C"/>
    <w:rsid w:val="0036518C"/>
    <w:rsid w:val="00365254"/>
    <w:rsid w:val="00365672"/>
    <w:rsid w:val="003659B8"/>
    <w:rsid w:val="00365A76"/>
    <w:rsid w:val="00365DD2"/>
    <w:rsid w:val="00365EE7"/>
    <w:rsid w:val="003660BC"/>
    <w:rsid w:val="00366782"/>
    <w:rsid w:val="0036733B"/>
    <w:rsid w:val="0036735D"/>
    <w:rsid w:val="0036758B"/>
    <w:rsid w:val="0036797A"/>
    <w:rsid w:val="0037008D"/>
    <w:rsid w:val="003702C6"/>
    <w:rsid w:val="0037042B"/>
    <w:rsid w:val="00370859"/>
    <w:rsid w:val="00371404"/>
    <w:rsid w:val="00371851"/>
    <w:rsid w:val="00371AC3"/>
    <w:rsid w:val="00371C3F"/>
    <w:rsid w:val="003723FE"/>
    <w:rsid w:val="00372A46"/>
    <w:rsid w:val="00372A6F"/>
    <w:rsid w:val="00372EC7"/>
    <w:rsid w:val="003734A6"/>
    <w:rsid w:val="00373978"/>
    <w:rsid w:val="0037460A"/>
    <w:rsid w:val="003747B4"/>
    <w:rsid w:val="003748C6"/>
    <w:rsid w:val="00374BAC"/>
    <w:rsid w:val="00374CE1"/>
    <w:rsid w:val="00375275"/>
    <w:rsid w:val="003756A1"/>
    <w:rsid w:val="00376076"/>
    <w:rsid w:val="00376427"/>
    <w:rsid w:val="00376792"/>
    <w:rsid w:val="00376C44"/>
    <w:rsid w:val="00376D81"/>
    <w:rsid w:val="003771C4"/>
    <w:rsid w:val="00377401"/>
    <w:rsid w:val="00377588"/>
    <w:rsid w:val="0037783B"/>
    <w:rsid w:val="00377E6A"/>
    <w:rsid w:val="00377F75"/>
    <w:rsid w:val="00380595"/>
    <w:rsid w:val="00380A29"/>
    <w:rsid w:val="00380C0A"/>
    <w:rsid w:val="00380D78"/>
    <w:rsid w:val="003811D6"/>
    <w:rsid w:val="003812F6"/>
    <w:rsid w:val="003815B5"/>
    <w:rsid w:val="00381934"/>
    <w:rsid w:val="00381998"/>
    <w:rsid w:val="00381D1D"/>
    <w:rsid w:val="00382292"/>
    <w:rsid w:val="00382B0A"/>
    <w:rsid w:val="00382E1A"/>
    <w:rsid w:val="00383AF8"/>
    <w:rsid w:val="00383CF4"/>
    <w:rsid w:val="00383DD5"/>
    <w:rsid w:val="0038488F"/>
    <w:rsid w:val="00384AC1"/>
    <w:rsid w:val="00384C8B"/>
    <w:rsid w:val="00385214"/>
    <w:rsid w:val="00385F64"/>
    <w:rsid w:val="00386128"/>
    <w:rsid w:val="00386199"/>
    <w:rsid w:val="003864A2"/>
    <w:rsid w:val="00386A86"/>
    <w:rsid w:val="00386BD1"/>
    <w:rsid w:val="00386E0F"/>
    <w:rsid w:val="00386F9A"/>
    <w:rsid w:val="00387258"/>
    <w:rsid w:val="00387462"/>
    <w:rsid w:val="00387468"/>
    <w:rsid w:val="00387E8D"/>
    <w:rsid w:val="00390047"/>
    <w:rsid w:val="003902E9"/>
    <w:rsid w:val="00390838"/>
    <w:rsid w:val="003909B6"/>
    <w:rsid w:val="00390FEA"/>
    <w:rsid w:val="003915D1"/>
    <w:rsid w:val="003916C5"/>
    <w:rsid w:val="003916D3"/>
    <w:rsid w:val="00391C72"/>
    <w:rsid w:val="00391C7F"/>
    <w:rsid w:val="00392702"/>
    <w:rsid w:val="00392750"/>
    <w:rsid w:val="0039275F"/>
    <w:rsid w:val="00392B50"/>
    <w:rsid w:val="00392F1C"/>
    <w:rsid w:val="00392F92"/>
    <w:rsid w:val="00393066"/>
    <w:rsid w:val="0039376C"/>
    <w:rsid w:val="00393829"/>
    <w:rsid w:val="00393967"/>
    <w:rsid w:val="00394212"/>
    <w:rsid w:val="00395553"/>
    <w:rsid w:val="00396192"/>
    <w:rsid w:val="00396578"/>
    <w:rsid w:val="00396753"/>
    <w:rsid w:val="00396CDA"/>
    <w:rsid w:val="0039719F"/>
    <w:rsid w:val="0039754F"/>
    <w:rsid w:val="00397997"/>
    <w:rsid w:val="00397A8E"/>
    <w:rsid w:val="003A04B5"/>
    <w:rsid w:val="003A0AEE"/>
    <w:rsid w:val="003A0E31"/>
    <w:rsid w:val="003A1286"/>
    <w:rsid w:val="003A14EC"/>
    <w:rsid w:val="003A1851"/>
    <w:rsid w:val="003A1A2D"/>
    <w:rsid w:val="003A201C"/>
    <w:rsid w:val="003A284C"/>
    <w:rsid w:val="003A28AA"/>
    <w:rsid w:val="003A2AE5"/>
    <w:rsid w:val="003A30EE"/>
    <w:rsid w:val="003A3C80"/>
    <w:rsid w:val="003A3DFA"/>
    <w:rsid w:val="003A3FA0"/>
    <w:rsid w:val="003A4131"/>
    <w:rsid w:val="003A4A98"/>
    <w:rsid w:val="003A4AFF"/>
    <w:rsid w:val="003A6FB0"/>
    <w:rsid w:val="003A70FF"/>
    <w:rsid w:val="003A75CF"/>
    <w:rsid w:val="003A76AA"/>
    <w:rsid w:val="003A7740"/>
    <w:rsid w:val="003A7AD1"/>
    <w:rsid w:val="003A7FAE"/>
    <w:rsid w:val="003B023A"/>
    <w:rsid w:val="003B06CC"/>
    <w:rsid w:val="003B06DB"/>
    <w:rsid w:val="003B0C82"/>
    <w:rsid w:val="003B0E8B"/>
    <w:rsid w:val="003B159B"/>
    <w:rsid w:val="003B1C69"/>
    <w:rsid w:val="003B1E89"/>
    <w:rsid w:val="003B1FE7"/>
    <w:rsid w:val="003B235C"/>
    <w:rsid w:val="003B239C"/>
    <w:rsid w:val="003B269B"/>
    <w:rsid w:val="003B2819"/>
    <w:rsid w:val="003B2EF5"/>
    <w:rsid w:val="003B35CB"/>
    <w:rsid w:val="003B3813"/>
    <w:rsid w:val="003B3E64"/>
    <w:rsid w:val="003B4596"/>
    <w:rsid w:val="003B4F29"/>
    <w:rsid w:val="003B5510"/>
    <w:rsid w:val="003B5766"/>
    <w:rsid w:val="003B5ABB"/>
    <w:rsid w:val="003B5EA5"/>
    <w:rsid w:val="003B5F37"/>
    <w:rsid w:val="003B5FBD"/>
    <w:rsid w:val="003B600D"/>
    <w:rsid w:val="003B6054"/>
    <w:rsid w:val="003B65D6"/>
    <w:rsid w:val="003B6D59"/>
    <w:rsid w:val="003B6DFD"/>
    <w:rsid w:val="003B6EFB"/>
    <w:rsid w:val="003B7210"/>
    <w:rsid w:val="003B73B9"/>
    <w:rsid w:val="003B769C"/>
    <w:rsid w:val="003B7A65"/>
    <w:rsid w:val="003B7DA3"/>
    <w:rsid w:val="003C017A"/>
    <w:rsid w:val="003C0623"/>
    <w:rsid w:val="003C06CB"/>
    <w:rsid w:val="003C06F4"/>
    <w:rsid w:val="003C08BE"/>
    <w:rsid w:val="003C08C8"/>
    <w:rsid w:val="003C0990"/>
    <w:rsid w:val="003C1518"/>
    <w:rsid w:val="003C1798"/>
    <w:rsid w:val="003C1872"/>
    <w:rsid w:val="003C1EFF"/>
    <w:rsid w:val="003C278E"/>
    <w:rsid w:val="003C2E31"/>
    <w:rsid w:val="003C2EED"/>
    <w:rsid w:val="003C3047"/>
    <w:rsid w:val="003C32D0"/>
    <w:rsid w:val="003C3690"/>
    <w:rsid w:val="003C37B8"/>
    <w:rsid w:val="003C37C4"/>
    <w:rsid w:val="003C3BFF"/>
    <w:rsid w:val="003C4133"/>
    <w:rsid w:val="003C41A8"/>
    <w:rsid w:val="003C45DE"/>
    <w:rsid w:val="003C46B2"/>
    <w:rsid w:val="003C48AE"/>
    <w:rsid w:val="003C4A85"/>
    <w:rsid w:val="003C502F"/>
    <w:rsid w:val="003C575F"/>
    <w:rsid w:val="003C57F1"/>
    <w:rsid w:val="003C5D3F"/>
    <w:rsid w:val="003C5EA3"/>
    <w:rsid w:val="003C6553"/>
    <w:rsid w:val="003C65EA"/>
    <w:rsid w:val="003C6C8C"/>
    <w:rsid w:val="003C7283"/>
    <w:rsid w:val="003C72AB"/>
    <w:rsid w:val="003C732E"/>
    <w:rsid w:val="003C76A2"/>
    <w:rsid w:val="003D0511"/>
    <w:rsid w:val="003D05D1"/>
    <w:rsid w:val="003D0E6F"/>
    <w:rsid w:val="003D1293"/>
    <w:rsid w:val="003D1946"/>
    <w:rsid w:val="003D1B36"/>
    <w:rsid w:val="003D222A"/>
    <w:rsid w:val="003D2401"/>
    <w:rsid w:val="003D286D"/>
    <w:rsid w:val="003D2C87"/>
    <w:rsid w:val="003D2DA2"/>
    <w:rsid w:val="003D2ECB"/>
    <w:rsid w:val="003D30A4"/>
    <w:rsid w:val="003D3781"/>
    <w:rsid w:val="003D3939"/>
    <w:rsid w:val="003D3D1F"/>
    <w:rsid w:val="003D4074"/>
    <w:rsid w:val="003D4328"/>
    <w:rsid w:val="003D4AE5"/>
    <w:rsid w:val="003D4B44"/>
    <w:rsid w:val="003D503A"/>
    <w:rsid w:val="003D51FD"/>
    <w:rsid w:val="003D572F"/>
    <w:rsid w:val="003D59AA"/>
    <w:rsid w:val="003D59BA"/>
    <w:rsid w:val="003D59C7"/>
    <w:rsid w:val="003D5A11"/>
    <w:rsid w:val="003D631D"/>
    <w:rsid w:val="003D6859"/>
    <w:rsid w:val="003D69F3"/>
    <w:rsid w:val="003D6B21"/>
    <w:rsid w:val="003D6DE9"/>
    <w:rsid w:val="003D6E10"/>
    <w:rsid w:val="003D6F44"/>
    <w:rsid w:val="003D719D"/>
    <w:rsid w:val="003D7B00"/>
    <w:rsid w:val="003D7D79"/>
    <w:rsid w:val="003E0611"/>
    <w:rsid w:val="003E0A94"/>
    <w:rsid w:val="003E0BA3"/>
    <w:rsid w:val="003E0DA7"/>
    <w:rsid w:val="003E1638"/>
    <w:rsid w:val="003E1734"/>
    <w:rsid w:val="003E1884"/>
    <w:rsid w:val="003E1BB7"/>
    <w:rsid w:val="003E1E19"/>
    <w:rsid w:val="003E226C"/>
    <w:rsid w:val="003E2351"/>
    <w:rsid w:val="003E2AA4"/>
    <w:rsid w:val="003E3B77"/>
    <w:rsid w:val="003E3BF2"/>
    <w:rsid w:val="003E3DF9"/>
    <w:rsid w:val="003E4265"/>
    <w:rsid w:val="003E440B"/>
    <w:rsid w:val="003E4CE6"/>
    <w:rsid w:val="003E4DEA"/>
    <w:rsid w:val="003E5143"/>
    <w:rsid w:val="003E547D"/>
    <w:rsid w:val="003E5D77"/>
    <w:rsid w:val="003E5FDD"/>
    <w:rsid w:val="003E6121"/>
    <w:rsid w:val="003E6464"/>
    <w:rsid w:val="003E66C7"/>
    <w:rsid w:val="003E6B31"/>
    <w:rsid w:val="003E6DD2"/>
    <w:rsid w:val="003E75AE"/>
    <w:rsid w:val="003E75F2"/>
    <w:rsid w:val="003E7737"/>
    <w:rsid w:val="003E786B"/>
    <w:rsid w:val="003E7F6D"/>
    <w:rsid w:val="003F0016"/>
    <w:rsid w:val="003F0473"/>
    <w:rsid w:val="003F1351"/>
    <w:rsid w:val="003F1819"/>
    <w:rsid w:val="003F1C8E"/>
    <w:rsid w:val="003F21D1"/>
    <w:rsid w:val="003F23E3"/>
    <w:rsid w:val="003F2673"/>
    <w:rsid w:val="003F292A"/>
    <w:rsid w:val="003F309B"/>
    <w:rsid w:val="003F31D4"/>
    <w:rsid w:val="003F33FF"/>
    <w:rsid w:val="003F42FA"/>
    <w:rsid w:val="003F46FB"/>
    <w:rsid w:val="003F4AB6"/>
    <w:rsid w:val="003F4BBC"/>
    <w:rsid w:val="003F4C90"/>
    <w:rsid w:val="003F56F1"/>
    <w:rsid w:val="003F5D5E"/>
    <w:rsid w:val="003F601B"/>
    <w:rsid w:val="003F651F"/>
    <w:rsid w:val="003F6640"/>
    <w:rsid w:val="003F696B"/>
    <w:rsid w:val="003F6A5F"/>
    <w:rsid w:val="003F783C"/>
    <w:rsid w:val="003F7996"/>
    <w:rsid w:val="00400BD8"/>
    <w:rsid w:val="0040100D"/>
    <w:rsid w:val="004010BD"/>
    <w:rsid w:val="004015B9"/>
    <w:rsid w:val="00401989"/>
    <w:rsid w:val="00401B46"/>
    <w:rsid w:val="00401BD1"/>
    <w:rsid w:val="00401C97"/>
    <w:rsid w:val="00402050"/>
    <w:rsid w:val="00402082"/>
    <w:rsid w:val="00402131"/>
    <w:rsid w:val="00403261"/>
    <w:rsid w:val="0040335B"/>
    <w:rsid w:val="00403376"/>
    <w:rsid w:val="00403576"/>
    <w:rsid w:val="00403947"/>
    <w:rsid w:val="00403985"/>
    <w:rsid w:val="00403DFB"/>
    <w:rsid w:val="00403F1D"/>
    <w:rsid w:val="00403FA7"/>
    <w:rsid w:val="00404067"/>
    <w:rsid w:val="00404113"/>
    <w:rsid w:val="00404203"/>
    <w:rsid w:val="00404261"/>
    <w:rsid w:val="00404748"/>
    <w:rsid w:val="00405123"/>
    <w:rsid w:val="004053F3"/>
    <w:rsid w:val="004054A4"/>
    <w:rsid w:val="00405901"/>
    <w:rsid w:val="00405C70"/>
    <w:rsid w:val="00406226"/>
    <w:rsid w:val="00406253"/>
    <w:rsid w:val="004069CD"/>
    <w:rsid w:val="00406B49"/>
    <w:rsid w:val="00406C6E"/>
    <w:rsid w:val="00406F23"/>
    <w:rsid w:val="00406F53"/>
    <w:rsid w:val="00407052"/>
    <w:rsid w:val="00407077"/>
    <w:rsid w:val="00407977"/>
    <w:rsid w:val="00407FD3"/>
    <w:rsid w:val="004104E2"/>
    <w:rsid w:val="00410A72"/>
    <w:rsid w:val="00410BAB"/>
    <w:rsid w:val="00410BD3"/>
    <w:rsid w:val="0041118F"/>
    <w:rsid w:val="00411325"/>
    <w:rsid w:val="004116D0"/>
    <w:rsid w:val="00411947"/>
    <w:rsid w:val="004119A3"/>
    <w:rsid w:val="00411DA5"/>
    <w:rsid w:val="00412146"/>
    <w:rsid w:val="004122C0"/>
    <w:rsid w:val="00412751"/>
    <w:rsid w:val="00412799"/>
    <w:rsid w:val="00412A5F"/>
    <w:rsid w:val="004130D0"/>
    <w:rsid w:val="004136A5"/>
    <w:rsid w:val="0041386E"/>
    <w:rsid w:val="00413B1D"/>
    <w:rsid w:val="00413CFE"/>
    <w:rsid w:val="00413D8D"/>
    <w:rsid w:val="00413DD4"/>
    <w:rsid w:val="00414140"/>
    <w:rsid w:val="00414A12"/>
    <w:rsid w:val="00415456"/>
    <w:rsid w:val="00415707"/>
    <w:rsid w:val="004157AC"/>
    <w:rsid w:val="0041583A"/>
    <w:rsid w:val="00415B9A"/>
    <w:rsid w:val="00415BE1"/>
    <w:rsid w:val="00415C41"/>
    <w:rsid w:val="00415EAE"/>
    <w:rsid w:val="00416A5B"/>
    <w:rsid w:val="00416D5C"/>
    <w:rsid w:val="004171B5"/>
    <w:rsid w:val="00417996"/>
    <w:rsid w:val="004179BD"/>
    <w:rsid w:val="00417A2D"/>
    <w:rsid w:val="00417BB3"/>
    <w:rsid w:val="0042063F"/>
    <w:rsid w:val="004206C5"/>
    <w:rsid w:val="00420C05"/>
    <w:rsid w:val="0042103A"/>
    <w:rsid w:val="0042138E"/>
    <w:rsid w:val="0042141F"/>
    <w:rsid w:val="004214E0"/>
    <w:rsid w:val="00421A94"/>
    <w:rsid w:val="0042221B"/>
    <w:rsid w:val="00422659"/>
    <w:rsid w:val="00422711"/>
    <w:rsid w:val="00422C10"/>
    <w:rsid w:val="0042337D"/>
    <w:rsid w:val="00423B4A"/>
    <w:rsid w:val="00424475"/>
    <w:rsid w:val="004245E4"/>
    <w:rsid w:val="004247DE"/>
    <w:rsid w:val="00424A77"/>
    <w:rsid w:val="00424F02"/>
    <w:rsid w:val="0042529C"/>
    <w:rsid w:val="0042585D"/>
    <w:rsid w:val="00425E6A"/>
    <w:rsid w:val="0042677F"/>
    <w:rsid w:val="00426A6D"/>
    <w:rsid w:val="00426E34"/>
    <w:rsid w:val="004270A1"/>
    <w:rsid w:val="00427327"/>
    <w:rsid w:val="00427419"/>
    <w:rsid w:val="0042778C"/>
    <w:rsid w:val="00427EFB"/>
    <w:rsid w:val="004300D1"/>
    <w:rsid w:val="004306D3"/>
    <w:rsid w:val="0043074E"/>
    <w:rsid w:val="00430974"/>
    <w:rsid w:val="00430CFE"/>
    <w:rsid w:val="00430DD1"/>
    <w:rsid w:val="00430F36"/>
    <w:rsid w:val="004310F8"/>
    <w:rsid w:val="00431310"/>
    <w:rsid w:val="00431424"/>
    <w:rsid w:val="0043174E"/>
    <w:rsid w:val="00431862"/>
    <w:rsid w:val="004322A8"/>
    <w:rsid w:val="004323B9"/>
    <w:rsid w:val="00432629"/>
    <w:rsid w:val="00433E19"/>
    <w:rsid w:val="004345B4"/>
    <w:rsid w:val="0043463E"/>
    <w:rsid w:val="004347C8"/>
    <w:rsid w:val="00434A65"/>
    <w:rsid w:val="00434E03"/>
    <w:rsid w:val="00434F80"/>
    <w:rsid w:val="004351F3"/>
    <w:rsid w:val="00435205"/>
    <w:rsid w:val="00435210"/>
    <w:rsid w:val="0043599A"/>
    <w:rsid w:val="00435D9F"/>
    <w:rsid w:val="00435DF8"/>
    <w:rsid w:val="00435E55"/>
    <w:rsid w:val="0043605B"/>
    <w:rsid w:val="0043673A"/>
    <w:rsid w:val="004368CC"/>
    <w:rsid w:val="004369ED"/>
    <w:rsid w:val="00436A61"/>
    <w:rsid w:val="00436D1F"/>
    <w:rsid w:val="0043721B"/>
    <w:rsid w:val="004374D9"/>
    <w:rsid w:val="004375A6"/>
    <w:rsid w:val="0043784E"/>
    <w:rsid w:val="00437B62"/>
    <w:rsid w:val="0044013F"/>
    <w:rsid w:val="0044022C"/>
    <w:rsid w:val="004403B1"/>
    <w:rsid w:val="004404A4"/>
    <w:rsid w:val="0044082E"/>
    <w:rsid w:val="00440CD9"/>
    <w:rsid w:val="0044117F"/>
    <w:rsid w:val="004414F5"/>
    <w:rsid w:val="00441741"/>
    <w:rsid w:val="0044190C"/>
    <w:rsid w:val="00441912"/>
    <w:rsid w:val="004419AC"/>
    <w:rsid w:val="00441D5C"/>
    <w:rsid w:val="00441D6D"/>
    <w:rsid w:val="004424EE"/>
    <w:rsid w:val="00442C46"/>
    <w:rsid w:val="00442C4D"/>
    <w:rsid w:val="00443115"/>
    <w:rsid w:val="004437DB"/>
    <w:rsid w:val="00443A4E"/>
    <w:rsid w:val="00443B20"/>
    <w:rsid w:val="00443F36"/>
    <w:rsid w:val="00444004"/>
    <w:rsid w:val="0044430C"/>
    <w:rsid w:val="0044456A"/>
    <w:rsid w:val="00444875"/>
    <w:rsid w:val="00444D85"/>
    <w:rsid w:val="004452E3"/>
    <w:rsid w:val="004454BD"/>
    <w:rsid w:val="0044563A"/>
    <w:rsid w:val="004458EB"/>
    <w:rsid w:val="00445A0A"/>
    <w:rsid w:val="00445BAA"/>
    <w:rsid w:val="00445E68"/>
    <w:rsid w:val="004463B4"/>
    <w:rsid w:val="004463B8"/>
    <w:rsid w:val="00446616"/>
    <w:rsid w:val="004471D6"/>
    <w:rsid w:val="004474D2"/>
    <w:rsid w:val="004475D3"/>
    <w:rsid w:val="004477CF"/>
    <w:rsid w:val="00447913"/>
    <w:rsid w:val="004501FB"/>
    <w:rsid w:val="00450818"/>
    <w:rsid w:val="00450A94"/>
    <w:rsid w:val="00450ADD"/>
    <w:rsid w:val="00450EFA"/>
    <w:rsid w:val="0045101B"/>
    <w:rsid w:val="0045126B"/>
    <w:rsid w:val="00451276"/>
    <w:rsid w:val="00451880"/>
    <w:rsid w:val="00451992"/>
    <w:rsid w:val="004523D5"/>
    <w:rsid w:val="00452F0B"/>
    <w:rsid w:val="004535E4"/>
    <w:rsid w:val="00453698"/>
    <w:rsid w:val="004537D4"/>
    <w:rsid w:val="00453A22"/>
    <w:rsid w:val="00453D50"/>
    <w:rsid w:val="00453ECB"/>
    <w:rsid w:val="004540A2"/>
    <w:rsid w:val="004544F3"/>
    <w:rsid w:val="00454500"/>
    <w:rsid w:val="004545E0"/>
    <w:rsid w:val="00454D22"/>
    <w:rsid w:val="004551FA"/>
    <w:rsid w:val="0045525E"/>
    <w:rsid w:val="00455491"/>
    <w:rsid w:val="00455586"/>
    <w:rsid w:val="0045576A"/>
    <w:rsid w:val="0045598C"/>
    <w:rsid w:val="00455C86"/>
    <w:rsid w:val="004560AE"/>
    <w:rsid w:val="00456937"/>
    <w:rsid w:val="00456AC3"/>
    <w:rsid w:val="00456DD4"/>
    <w:rsid w:val="00456E93"/>
    <w:rsid w:val="00457000"/>
    <w:rsid w:val="004573B4"/>
    <w:rsid w:val="00457406"/>
    <w:rsid w:val="0045745B"/>
    <w:rsid w:val="0045769E"/>
    <w:rsid w:val="00457C95"/>
    <w:rsid w:val="00457CFF"/>
    <w:rsid w:val="00457E9A"/>
    <w:rsid w:val="00460038"/>
    <w:rsid w:val="004602FC"/>
    <w:rsid w:val="00460D43"/>
    <w:rsid w:val="00461382"/>
    <w:rsid w:val="0046165B"/>
    <w:rsid w:val="00461ABD"/>
    <w:rsid w:val="00461EA4"/>
    <w:rsid w:val="004625EF"/>
    <w:rsid w:val="0046345F"/>
    <w:rsid w:val="004635B6"/>
    <w:rsid w:val="004635D6"/>
    <w:rsid w:val="004640E8"/>
    <w:rsid w:val="004641F1"/>
    <w:rsid w:val="004645CE"/>
    <w:rsid w:val="004648E7"/>
    <w:rsid w:val="00464C5D"/>
    <w:rsid w:val="00464D20"/>
    <w:rsid w:val="00464D35"/>
    <w:rsid w:val="00464ECC"/>
    <w:rsid w:val="00465037"/>
    <w:rsid w:val="004656C4"/>
    <w:rsid w:val="004656F1"/>
    <w:rsid w:val="00465D8B"/>
    <w:rsid w:val="0046604E"/>
    <w:rsid w:val="0046636B"/>
    <w:rsid w:val="004666A0"/>
    <w:rsid w:val="00466C40"/>
    <w:rsid w:val="004670CD"/>
    <w:rsid w:val="0046732A"/>
    <w:rsid w:val="0046789E"/>
    <w:rsid w:val="00467965"/>
    <w:rsid w:val="00467BD6"/>
    <w:rsid w:val="00467D5A"/>
    <w:rsid w:val="00470757"/>
    <w:rsid w:val="00470E65"/>
    <w:rsid w:val="004710A3"/>
    <w:rsid w:val="00471554"/>
    <w:rsid w:val="00471563"/>
    <w:rsid w:val="004719A0"/>
    <w:rsid w:val="004719DB"/>
    <w:rsid w:val="00471C65"/>
    <w:rsid w:val="00471FED"/>
    <w:rsid w:val="0047217D"/>
    <w:rsid w:val="00472499"/>
    <w:rsid w:val="0047282B"/>
    <w:rsid w:val="00473761"/>
    <w:rsid w:val="004742B8"/>
    <w:rsid w:val="004747B1"/>
    <w:rsid w:val="00474F43"/>
    <w:rsid w:val="004752D1"/>
    <w:rsid w:val="004753FE"/>
    <w:rsid w:val="0047569D"/>
    <w:rsid w:val="00475C3E"/>
    <w:rsid w:val="004762FB"/>
    <w:rsid w:val="004767DD"/>
    <w:rsid w:val="0047691C"/>
    <w:rsid w:val="0047695B"/>
    <w:rsid w:val="00476AD2"/>
    <w:rsid w:val="00476C26"/>
    <w:rsid w:val="00476CA9"/>
    <w:rsid w:val="00476E3B"/>
    <w:rsid w:val="00476FD0"/>
    <w:rsid w:val="00477474"/>
    <w:rsid w:val="00477843"/>
    <w:rsid w:val="00477A64"/>
    <w:rsid w:val="004800FC"/>
    <w:rsid w:val="004804C1"/>
    <w:rsid w:val="00480543"/>
    <w:rsid w:val="00480BCC"/>
    <w:rsid w:val="00480E32"/>
    <w:rsid w:val="0048185F"/>
    <w:rsid w:val="00481D01"/>
    <w:rsid w:val="00482312"/>
    <w:rsid w:val="00482533"/>
    <w:rsid w:val="00482E8F"/>
    <w:rsid w:val="00483490"/>
    <w:rsid w:val="004837AE"/>
    <w:rsid w:val="00483929"/>
    <w:rsid w:val="00483A01"/>
    <w:rsid w:val="00483A6B"/>
    <w:rsid w:val="00483B37"/>
    <w:rsid w:val="004841AC"/>
    <w:rsid w:val="004847BE"/>
    <w:rsid w:val="004847C1"/>
    <w:rsid w:val="004847C9"/>
    <w:rsid w:val="00485013"/>
    <w:rsid w:val="004851C7"/>
    <w:rsid w:val="0048589C"/>
    <w:rsid w:val="00485D65"/>
    <w:rsid w:val="00486061"/>
    <w:rsid w:val="00486477"/>
    <w:rsid w:val="00486C79"/>
    <w:rsid w:val="00486F2A"/>
    <w:rsid w:val="0048724F"/>
    <w:rsid w:val="00487294"/>
    <w:rsid w:val="00487317"/>
    <w:rsid w:val="00487389"/>
    <w:rsid w:val="00487680"/>
    <w:rsid w:val="00487F8C"/>
    <w:rsid w:val="004903B7"/>
    <w:rsid w:val="00490441"/>
    <w:rsid w:val="00490560"/>
    <w:rsid w:val="00490617"/>
    <w:rsid w:val="004907CD"/>
    <w:rsid w:val="004910D2"/>
    <w:rsid w:val="004911A5"/>
    <w:rsid w:val="00491B2A"/>
    <w:rsid w:val="00491FC9"/>
    <w:rsid w:val="00492007"/>
    <w:rsid w:val="004920E0"/>
    <w:rsid w:val="00492334"/>
    <w:rsid w:val="00492372"/>
    <w:rsid w:val="004923B0"/>
    <w:rsid w:val="004923E0"/>
    <w:rsid w:val="0049260E"/>
    <w:rsid w:val="00492923"/>
    <w:rsid w:val="00492982"/>
    <w:rsid w:val="00492A5C"/>
    <w:rsid w:val="00492B96"/>
    <w:rsid w:val="00492BF3"/>
    <w:rsid w:val="00492D7B"/>
    <w:rsid w:val="00492E20"/>
    <w:rsid w:val="00492FF2"/>
    <w:rsid w:val="0049319C"/>
    <w:rsid w:val="00493235"/>
    <w:rsid w:val="00493262"/>
    <w:rsid w:val="00493DA0"/>
    <w:rsid w:val="00494ADD"/>
    <w:rsid w:val="00494EAF"/>
    <w:rsid w:val="0049541B"/>
    <w:rsid w:val="004958F9"/>
    <w:rsid w:val="00495A2C"/>
    <w:rsid w:val="00495A47"/>
    <w:rsid w:val="00495B87"/>
    <w:rsid w:val="004960FC"/>
    <w:rsid w:val="004965B0"/>
    <w:rsid w:val="004966AC"/>
    <w:rsid w:val="00496844"/>
    <w:rsid w:val="00496A26"/>
    <w:rsid w:val="00496B81"/>
    <w:rsid w:val="004972FE"/>
    <w:rsid w:val="00497658"/>
    <w:rsid w:val="00497943"/>
    <w:rsid w:val="00497A4E"/>
    <w:rsid w:val="00497B3B"/>
    <w:rsid w:val="00497D24"/>
    <w:rsid w:val="004A02AA"/>
    <w:rsid w:val="004A0713"/>
    <w:rsid w:val="004A0BEF"/>
    <w:rsid w:val="004A0E8C"/>
    <w:rsid w:val="004A0FE1"/>
    <w:rsid w:val="004A11C1"/>
    <w:rsid w:val="004A1499"/>
    <w:rsid w:val="004A18D0"/>
    <w:rsid w:val="004A18DE"/>
    <w:rsid w:val="004A1C08"/>
    <w:rsid w:val="004A1C51"/>
    <w:rsid w:val="004A26C2"/>
    <w:rsid w:val="004A2C38"/>
    <w:rsid w:val="004A2E91"/>
    <w:rsid w:val="004A3385"/>
    <w:rsid w:val="004A33E1"/>
    <w:rsid w:val="004A33FA"/>
    <w:rsid w:val="004A3A80"/>
    <w:rsid w:val="004A3DDC"/>
    <w:rsid w:val="004A428F"/>
    <w:rsid w:val="004A460E"/>
    <w:rsid w:val="004A469F"/>
    <w:rsid w:val="004A47E3"/>
    <w:rsid w:val="004A4B32"/>
    <w:rsid w:val="004A52BC"/>
    <w:rsid w:val="004A5365"/>
    <w:rsid w:val="004A53E0"/>
    <w:rsid w:val="004A5BB3"/>
    <w:rsid w:val="004A60E6"/>
    <w:rsid w:val="004A6157"/>
    <w:rsid w:val="004A659B"/>
    <w:rsid w:val="004A6A4D"/>
    <w:rsid w:val="004A6B3D"/>
    <w:rsid w:val="004A6B94"/>
    <w:rsid w:val="004A713C"/>
    <w:rsid w:val="004A72BF"/>
    <w:rsid w:val="004A72E7"/>
    <w:rsid w:val="004A7893"/>
    <w:rsid w:val="004A7A1E"/>
    <w:rsid w:val="004A7D4C"/>
    <w:rsid w:val="004A7EAD"/>
    <w:rsid w:val="004B0524"/>
    <w:rsid w:val="004B101E"/>
    <w:rsid w:val="004B1369"/>
    <w:rsid w:val="004B1784"/>
    <w:rsid w:val="004B1863"/>
    <w:rsid w:val="004B19AB"/>
    <w:rsid w:val="004B19D7"/>
    <w:rsid w:val="004B1A8C"/>
    <w:rsid w:val="004B1BD2"/>
    <w:rsid w:val="004B1C25"/>
    <w:rsid w:val="004B1CC4"/>
    <w:rsid w:val="004B24E3"/>
    <w:rsid w:val="004B29BF"/>
    <w:rsid w:val="004B2D07"/>
    <w:rsid w:val="004B2E33"/>
    <w:rsid w:val="004B31D3"/>
    <w:rsid w:val="004B34E9"/>
    <w:rsid w:val="004B37A1"/>
    <w:rsid w:val="004B399F"/>
    <w:rsid w:val="004B47E3"/>
    <w:rsid w:val="004B4A9D"/>
    <w:rsid w:val="004B59C1"/>
    <w:rsid w:val="004B5CED"/>
    <w:rsid w:val="004B5D83"/>
    <w:rsid w:val="004B606D"/>
    <w:rsid w:val="004B60A7"/>
    <w:rsid w:val="004B623C"/>
    <w:rsid w:val="004B650F"/>
    <w:rsid w:val="004B6B96"/>
    <w:rsid w:val="004B6BD6"/>
    <w:rsid w:val="004B777E"/>
    <w:rsid w:val="004C052B"/>
    <w:rsid w:val="004C068D"/>
    <w:rsid w:val="004C1CE4"/>
    <w:rsid w:val="004C1E08"/>
    <w:rsid w:val="004C243A"/>
    <w:rsid w:val="004C2ABD"/>
    <w:rsid w:val="004C33A0"/>
    <w:rsid w:val="004C3538"/>
    <w:rsid w:val="004C39C5"/>
    <w:rsid w:val="004C39C6"/>
    <w:rsid w:val="004C3B90"/>
    <w:rsid w:val="004C43A3"/>
    <w:rsid w:val="004C44F5"/>
    <w:rsid w:val="004C471B"/>
    <w:rsid w:val="004C4915"/>
    <w:rsid w:val="004C49E3"/>
    <w:rsid w:val="004C4CBF"/>
    <w:rsid w:val="004C4ECA"/>
    <w:rsid w:val="004C56B1"/>
    <w:rsid w:val="004C5728"/>
    <w:rsid w:val="004C5808"/>
    <w:rsid w:val="004C5F36"/>
    <w:rsid w:val="004C6002"/>
    <w:rsid w:val="004C6129"/>
    <w:rsid w:val="004C6952"/>
    <w:rsid w:val="004C6EB2"/>
    <w:rsid w:val="004C7112"/>
    <w:rsid w:val="004C7F85"/>
    <w:rsid w:val="004D02BD"/>
    <w:rsid w:val="004D04BA"/>
    <w:rsid w:val="004D06EE"/>
    <w:rsid w:val="004D0FE1"/>
    <w:rsid w:val="004D10F7"/>
    <w:rsid w:val="004D1101"/>
    <w:rsid w:val="004D1470"/>
    <w:rsid w:val="004D1575"/>
    <w:rsid w:val="004D163B"/>
    <w:rsid w:val="004D1B24"/>
    <w:rsid w:val="004D1E06"/>
    <w:rsid w:val="004D1ECB"/>
    <w:rsid w:val="004D2623"/>
    <w:rsid w:val="004D265A"/>
    <w:rsid w:val="004D2ADF"/>
    <w:rsid w:val="004D2F4C"/>
    <w:rsid w:val="004D32DB"/>
    <w:rsid w:val="004D33F0"/>
    <w:rsid w:val="004D3DE5"/>
    <w:rsid w:val="004D3F44"/>
    <w:rsid w:val="004D4332"/>
    <w:rsid w:val="004D4741"/>
    <w:rsid w:val="004D48B8"/>
    <w:rsid w:val="004D48CA"/>
    <w:rsid w:val="004D51E8"/>
    <w:rsid w:val="004D5586"/>
    <w:rsid w:val="004D5727"/>
    <w:rsid w:val="004D580B"/>
    <w:rsid w:val="004D5865"/>
    <w:rsid w:val="004D5F1A"/>
    <w:rsid w:val="004D6065"/>
    <w:rsid w:val="004D60AB"/>
    <w:rsid w:val="004D620B"/>
    <w:rsid w:val="004D6858"/>
    <w:rsid w:val="004D6C4F"/>
    <w:rsid w:val="004D7B4C"/>
    <w:rsid w:val="004D7D11"/>
    <w:rsid w:val="004D7EDF"/>
    <w:rsid w:val="004E06A1"/>
    <w:rsid w:val="004E07A3"/>
    <w:rsid w:val="004E0AEB"/>
    <w:rsid w:val="004E0B55"/>
    <w:rsid w:val="004E11AE"/>
    <w:rsid w:val="004E11B4"/>
    <w:rsid w:val="004E11EA"/>
    <w:rsid w:val="004E1256"/>
    <w:rsid w:val="004E151E"/>
    <w:rsid w:val="004E1661"/>
    <w:rsid w:val="004E17B0"/>
    <w:rsid w:val="004E1A25"/>
    <w:rsid w:val="004E1BBB"/>
    <w:rsid w:val="004E1BD2"/>
    <w:rsid w:val="004E1F2F"/>
    <w:rsid w:val="004E2746"/>
    <w:rsid w:val="004E29E0"/>
    <w:rsid w:val="004E2EA8"/>
    <w:rsid w:val="004E30AB"/>
    <w:rsid w:val="004E33B0"/>
    <w:rsid w:val="004E3933"/>
    <w:rsid w:val="004E3A93"/>
    <w:rsid w:val="004E3C1B"/>
    <w:rsid w:val="004E3D1E"/>
    <w:rsid w:val="004E4440"/>
    <w:rsid w:val="004E4A17"/>
    <w:rsid w:val="004E4CB6"/>
    <w:rsid w:val="004E5BDF"/>
    <w:rsid w:val="004E5F26"/>
    <w:rsid w:val="004E603A"/>
    <w:rsid w:val="004E6BA8"/>
    <w:rsid w:val="004E73FC"/>
    <w:rsid w:val="004E749E"/>
    <w:rsid w:val="004E7578"/>
    <w:rsid w:val="004E792E"/>
    <w:rsid w:val="004E7ABC"/>
    <w:rsid w:val="004E7BCC"/>
    <w:rsid w:val="004E7E3D"/>
    <w:rsid w:val="004E7EEA"/>
    <w:rsid w:val="004F0527"/>
    <w:rsid w:val="004F08F2"/>
    <w:rsid w:val="004F0A13"/>
    <w:rsid w:val="004F0AE9"/>
    <w:rsid w:val="004F0BE9"/>
    <w:rsid w:val="004F0C12"/>
    <w:rsid w:val="004F0F66"/>
    <w:rsid w:val="004F0FF8"/>
    <w:rsid w:val="004F161B"/>
    <w:rsid w:val="004F19A4"/>
    <w:rsid w:val="004F19D7"/>
    <w:rsid w:val="004F19E5"/>
    <w:rsid w:val="004F1E2A"/>
    <w:rsid w:val="004F1EE7"/>
    <w:rsid w:val="004F1FD5"/>
    <w:rsid w:val="004F23BE"/>
    <w:rsid w:val="004F2727"/>
    <w:rsid w:val="004F2767"/>
    <w:rsid w:val="004F2887"/>
    <w:rsid w:val="004F2A76"/>
    <w:rsid w:val="004F2D3D"/>
    <w:rsid w:val="004F2D44"/>
    <w:rsid w:val="004F31A4"/>
    <w:rsid w:val="004F349E"/>
    <w:rsid w:val="004F3664"/>
    <w:rsid w:val="004F36EF"/>
    <w:rsid w:val="004F378C"/>
    <w:rsid w:val="004F38C3"/>
    <w:rsid w:val="004F3917"/>
    <w:rsid w:val="004F3AF7"/>
    <w:rsid w:val="004F3D37"/>
    <w:rsid w:val="004F41E6"/>
    <w:rsid w:val="004F4762"/>
    <w:rsid w:val="004F4A17"/>
    <w:rsid w:val="004F5590"/>
    <w:rsid w:val="004F5748"/>
    <w:rsid w:val="004F6184"/>
    <w:rsid w:val="004F6856"/>
    <w:rsid w:val="004F77B1"/>
    <w:rsid w:val="004F7A6B"/>
    <w:rsid w:val="004F7EAB"/>
    <w:rsid w:val="005000AA"/>
    <w:rsid w:val="005002D3"/>
    <w:rsid w:val="00500885"/>
    <w:rsid w:val="005008E8"/>
    <w:rsid w:val="00500A22"/>
    <w:rsid w:val="0050157D"/>
    <w:rsid w:val="00501600"/>
    <w:rsid w:val="00501976"/>
    <w:rsid w:val="0050210B"/>
    <w:rsid w:val="0050258D"/>
    <w:rsid w:val="005026E8"/>
    <w:rsid w:val="0050282D"/>
    <w:rsid w:val="00502B9C"/>
    <w:rsid w:val="00502CD8"/>
    <w:rsid w:val="005031F7"/>
    <w:rsid w:val="005034FE"/>
    <w:rsid w:val="005037D7"/>
    <w:rsid w:val="005040FE"/>
    <w:rsid w:val="00504139"/>
    <w:rsid w:val="005047B7"/>
    <w:rsid w:val="005047D3"/>
    <w:rsid w:val="00504E1B"/>
    <w:rsid w:val="00504F51"/>
    <w:rsid w:val="00505194"/>
    <w:rsid w:val="00505292"/>
    <w:rsid w:val="005057E7"/>
    <w:rsid w:val="005058FF"/>
    <w:rsid w:val="005059EF"/>
    <w:rsid w:val="00506213"/>
    <w:rsid w:val="00506442"/>
    <w:rsid w:val="005066FA"/>
    <w:rsid w:val="005067D7"/>
    <w:rsid w:val="00506AE1"/>
    <w:rsid w:val="00506F2E"/>
    <w:rsid w:val="00507108"/>
    <w:rsid w:val="00507594"/>
    <w:rsid w:val="00507675"/>
    <w:rsid w:val="005076DD"/>
    <w:rsid w:val="0050787E"/>
    <w:rsid w:val="0050788D"/>
    <w:rsid w:val="0051005A"/>
    <w:rsid w:val="00510076"/>
    <w:rsid w:val="00510159"/>
    <w:rsid w:val="00510231"/>
    <w:rsid w:val="00510795"/>
    <w:rsid w:val="005107EE"/>
    <w:rsid w:val="0051086B"/>
    <w:rsid w:val="00510A1D"/>
    <w:rsid w:val="00510C77"/>
    <w:rsid w:val="00510CA6"/>
    <w:rsid w:val="00510EB0"/>
    <w:rsid w:val="00510F29"/>
    <w:rsid w:val="0051114E"/>
    <w:rsid w:val="0051116A"/>
    <w:rsid w:val="00511482"/>
    <w:rsid w:val="005119E5"/>
    <w:rsid w:val="00512744"/>
    <w:rsid w:val="005129B7"/>
    <w:rsid w:val="00512A5A"/>
    <w:rsid w:val="00512BFE"/>
    <w:rsid w:val="00512C21"/>
    <w:rsid w:val="00512D27"/>
    <w:rsid w:val="00512D69"/>
    <w:rsid w:val="0051320E"/>
    <w:rsid w:val="00513733"/>
    <w:rsid w:val="00513797"/>
    <w:rsid w:val="00513978"/>
    <w:rsid w:val="00513A8A"/>
    <w:rsid w:val="00513D7B"/>
    <w:rsid w:val="00513EE8"/>
    <w:rsid w:val="00514049"/>
    <w:rsid w:val="005145E1"/>
    <w:rsid w:val="00514872"/>
    <w:rsid w:val="005149F6"/>
    <w:rsid w:val="00514C12"/>
    <w:rsid w:val="00514F0F"/>
    <w:rsid w:val="00514FB8"/>
    <w:rsid w:val="00515112"/>
    <w:rsid w:val="0051516B"/>
    <w:rsid w:val="005152E6"/>
    <w:rsid w:val="00515858"/>
    <w:rsid w:val="005163C3"/>
    <w:rsid w:val="005164BC"/>
    <w:rsid w:val="005165A6"/>
    <w:rsid w:val="0051696F"/>
    <w:rsid w:val="00516A66"/>
    <w:rsid w:val="00517228"/>
    <w:rsid w:val="00517269"/>
    <w:rsid w:val="005174DA"/>
    <w:rsid w:val="00517E1E"/>
    <w:rsid w:val="00520241"/>
    <w:rsid w:val="005205EF"/>
    <w:rsid w:val="00520615"/>
    <w:rsid w:val="005206FA"/>
    <w:rsid w:val="00520970"/>
    <w:rsid w:val="00520C77"/>
    <w:rsid w:val="00520FEB"/>
    <w:rsid w:val="005211DA"/>
    <w:rsid w:val="00521F34"/>
    <w:rsid w:val="00521FE8"/>
    <w:rsid w:val="00521FF7"/>
    <w:rsid w:val="005220B6"/>
    <w:rsid w:val="005226BF"/>
    <w:rsid w:val="00522779"/>
    <w:rsid w:val="005227F5"/>
    <w:rsid w:val="00522A91"/>
    <w:rsid w:val="00522C51"/>
    <w:rsid w:val="00522CD4"/>
    <w:rsid w:val="00522F1A"/>
    <w:rsid w:val="0052305B"/>
    <w:rsid w:val="00523314"/>
    <w:rsid w:val="005239C1"/>
    <w:rsid w:val="00523A1E"/>
    <w:rsid w:val="00523BAF"/>
    <w:rsid w:val="005243B4"/>
    <w:rsid w:val="0052516A"/>
    <w:rsid w:val="005254DC"/>
    <w:rsid w:val="00525C5F"/>
    <w:rsid w:val="00526172"/>
    <w:rsid w:val="005262C0"/>
    <w:rsid w:val="005267EE"/>
    <w:rsid w:val="0052699B"/>
    <w:rsid w:val="00526BEF"/>
    <w:rsid w:val="00526D47"/>
    <w:rsid w:val="00526D85"/>
    <w:rsid w:val="00526F5B"/>
    <w:rsid w:val="005271B5"/>
    <w:rsid w:val="00527333"/>
    <w:rsid w:val="00527449"/>
    <w:rsid w:val="005276E6"/>
    <w:rsid w:val="00527850"/>
    <w:rsid w:val="005279E2"/>
    <w:rsid w:val="00527FFB"/>
    <w:rsid w:val="00530490"/>
    <w:rsid w:val="00530AF7"/>
    <w:rsid w:val="005312D5"/>
    <w:rsid w:val="0053155D"/>
    <w:rsid w:val="005318B8"/>
    <w:rsid w:val="00531CAB"/>
    <w:rsid w:val="005322F5"/>
    <w:rsid w:val="005327FF"/>
    <w:rsid w:val="005333FD"/>
    <w:rsid w:val="005334E4"/>
    <w:rsid w:val="00533EB3"/>
    <w:rsid w:val="0053438A"/>
    <w:rsid w:val="005346D5"/>
    <w:rsid w:val="005346F4"/>
    <w:rsid w:val="005348AD"/>
    <w:rsid w:val="00534DB7"/>
    <w:rsid w:val="00535BA4"/>
    <w:rsid w:val="00535F8C"/>
    <w:rsid w:val="00536202"/>
    <w:rsid w:val="005365F0"/>
    <w:rsid w:val="00536C87"/>
    <w:rsid w:val="00536CC9"/>
    <w:rsid w:val="00536F02"/>
    <w:rsid w:val="00537032"/>
    <w:rsid w:val="0053760A"/>
    <w:rsid w:val="00537782"/>
    <w:rsid w:val="005378FA"/>
    <w:rsid w:val="0054020C"/>
    <w:rsid w:val="0054041F"/>
    <w:rsid w:val="00540842"/>
    <w:rsid w:val="00540E56"/>
    <w:rsid w:val="00541263"/>
    <w:rsid w:val="005417F6"/>
    <w:rsid w:val="005421E2"/>
    <w:rsid w:val="0054242F"/>
    <w:rsid w:val="005424CB"/>
    <w:rsid w:val="00542A85"/>
    <w:rsid w:val="00542F1C"/>
    <w:rsid w:val="005432DB"/>
    <w:rsid w:val="00543322"/>
    <w:rsid w:val="0054363E"/>
    <w:rsid w:val="00543E2C"/>
    <w:rsid w:val="00544005"/>
    <w:rsid w:val="0054458B"/>
    <w:rsid w:val="005451DB"/>
    <w:rsid w:val="00545C4E"/>
    <w:rsid w:val="00545CEF"/>
    <w:rsid w:val="0054661B"/>
    <w:rsid w:val="00546852"/>
    <w:rsid w:val="00546C0E"/>
    <w:rsid w:val="00546DD7"/>
    <w:rsid w:val="00547231"/>
    <w:rsid w:val="0054775D"/>
    <w:rsid w:val="00547934"/>
    <w:rsid w:val="00547C05"/>
    <w:rsid w:val="00547CB7"/>
    <w:rsid w:val="005503EF"/>
    <w:rsid w:val="00550785"/>
    <w:rsid w:val="00550A77"/>
    <w:rsid w:val="00550B14"/>
    <w:rsid w:val="00551113"/>
    <w:rsid w:val="00551CC2"/>
    <w:rsid w:val="00552029"/>
    <w:rsid w:val="0055214E"/>
    <w:rsid w:val="0055373A"/>
    <w:rsid w:val="00553965"/>
    <w:rsid w:val="00553BF7"/>
    <w:rsid w:val="00553CB3"/>
    <w:rsid w:val="00553CFE"/>
    <w:rsid w:val="00553D8A"/>
    <w:rsid w:val="00553FFA"/>
    <w:rsid w:val="00554532"/>
    <w:rsid w:val="00554CA6"/>
    <w:rsid w:val="005551E7"/>
    <w:rsid w:val="00555597"/>
    <w:rsid w:val="00555FBC"/>
    <w:rsid w:val="00556001"/>
    <w:rsid w:val="0055630A"/>
    <w:rsid w:val="00556387"/>
    <w:rsid w:val="0055642C"/>
    <w:rsid w:val="00556814"/>
    <w:rsid w:val="00556976"/>
    <w:rsid w:val="00556D76"/>
    <w:rsid w:val="00556F4F"/>
    <w:rsid w:val="00556F56"/>
    <w:rsid w:val="0055753B"/>
    <w:rsid w:val="00557883"/>
    <w:rsid w:val="00557F67"/>
    <w:rsid w:val="00557FD3"/>
    <w:rsid w:val="00560724"/>
    <w:rsid w:val="0056103A"/>
    <w:rsid w:val="005618D0"/>
    <w:rsid w:val="00561C1E"/>
    <w:rsid w:val="00561EB8"/>
    <w:rsid w:val="005628F0"/>
    <w:rsid w:val="00562931"/>
    <w:rsid w:val="00563A33"/>
    <w:rsid w:val="00563BB7"/>
    <w:rsid w:val="00564172"/>
    <w:rsid w:val="00564467"/>
    <w:rsid w:val="0056451D"/>
    <w:rsid w:val="00564545"/>
    <w:rsid w:val="0056465F"/>
    <w:rsid w:val="00564825"/>
    <w:rsid w:val="0056497C"/>
    <w:rsid w:val="00564D89"/>
    <w:rsid w:val="00564F36"/>
    <w:rsid w:val="00564F60"/>
    <w:rsid w:val="00565420"/>
    <w:rsid w:val="005654F1"/>
    <w:rsid w:val="00565B05"/>
    <w:rsid w:val="00565DC4"/>
    <w:rsid w:val="005660CF"/>
    <w:rsid w:val="0056618D"/>
    <w:rsid w:val="00566279"/>
    <w:rsid w:val="005662B3"/>
    <w:rsid w:val="005664F5"/>
    <w:rsid w:val="00566611"/>
    <w:rsid w:val="0056678C"/>
    <w:rsid w:val="00566812"/>
    <w:rsid w:val="00566841"/>
    <w:rsid w:val="00566864"/>
    <w:rsid w:val="00566DB4"/>
    <w:rsid w:val="00567589"/>
    <w:rsid w:val="00567C2E"/>
    <w:rsid w:val="00567F22"/>
    <w:rsid w:val="005700A9"/>
    <w:rsid w:val="00570136"/>
    <w:rsid w:val="00570644"/>
    <w:rsid w:val="0057072D"/>
    <w:rsid w:val="00570936"/>
    <w:rsid w:val="0057096B"/>
    <w:rsid w:val="00570BD4"/>
    <w:rsid w:val="00570E4A"/>
    <w:rsid w:val="00571000"/>
    <w:rsid w:val="005711BC"/>
    <w:rsid w:val="005712DF"/>
    <w:rsid w:val="005713C6"/>
    <w:rsid w:val="005715A1"/>
    <w:rsid w:val="0057185F"/>
    <w:rsid w:val="00571885"/>
    <w:rsid w:val="00571CB6"/>
    <w:rsid w:val="00571F32"/>
    <w:rsid w:val="005723AB"/>
    <w:rsid w:val="0057278D"/>
    <w:rsid w:val="005727F0"/>
    <w:rsid w:val="005733D4"/>
    <w:rsid w:val="0057351B"/>
    <w:rsid w:val="00573528"/>
    <w:rsid w:val="00573F60"/>
    <w:rsid w:val="00573FD2"/>
    <w:rsid w:val="00574AC1"/>
    <w:rsid w:val="00574C36"/>
    <w:rsid w:val="00575019"/>
    <w:rsid w:val="00575384"/>
    <w:rsid w:val="005753B2"/>
    <w:rsid w:val="00575BA6"/>
    <w:rsid w:val="00575C45"/>
    <w:rsid w:val="00575C4F"/>
    <w:rsid w:val="00575D46"/>
    <w:rsid w:val="00575F56"/>
    <w:rsid w:val="005761EA"/>
    <w:rsid w:val="005763E6"/>
    <w:rsid w:val="00576801"/>
    <w:rsid w:val="00576AE7"/>
    <w:rsid w:val="005772F2"/>
    <w:rsid w:val="0057745A"/>
    <w:rsid w:val="0057785E"/>
    <w:rsid w:val="00577955"/>
    <w:rsid w:val="00577AB3"/>
    <w:rsid w:val="00577AE6"/>
    <w:rsid w:val="00577D15"/>
    <w:rsid w:val="005801C2"/>
    <w:rsid w:val="005806B3"/>
    <w:rsid w:val="00581018"/>
    <w:rsid w:val="0058121D"/>
    <w:rsid w:val="0058141B"/>
    <w:rsid w:val="00581D00"/>
    <w:rsid w:val="00582009"/>
    <w:rsid w:val="0058258F"/>
    <w:rsid w:val="00582A13"/>
    <w:rsid w:val="0058374E"/>
    <w:rsid w:val="00585001"/>
    <w:rsid w:val="00585189"/>
    <w:rsid w:val="0058558B"/>
    <w:rsid w:val="00585647"/>
    <w:rsid w:val="00585819"/>
    <w:rsid w:val="0058596B"/>
    <w:rsid w:val="00586234"/>
    <w:rsid w:val="005868E6"/>
    <w:rsid w:val="00587850"/>
    <w:rsid w:val="00587979"/>
    <w:rsid w:val="00587B75"/>
    <w:rsid w:val="00587B79"/>
    <w:rsid w:val="00587ED2"/>
    <w:rsid w:val="00591165"/>
    <w:rsid w:val="00591361"/>
    <w:rsid w:val="00591657"/>
    <w:rsid w:val="00591809"/>
    <w:rsid w:val="0059182F"/>
    <w:rsid w:val="00591CCF"/>
    <w:rsid w:val="00591DBF"/>
    <w:rsid w:val="00591EB1"/>
    <w:rsid w:val="0059230B"/>
    <w:rsid w:val="00593F80"/>
    <w:rsid w:val="00594403"/>
    <w:rsid w:val="00594A6F"/>
    <w:rsid w:val="00594F38"/>
    <w:rsid w:val="005951D0"/>
    <w:rsid w:val="0059527F"/>
    <w:rsid w:val="005953A5"/>
    <w:rsid w:val="005954AC"/>
    <w:rsid w:val="005959E8"/>
    <w:rsid w:val="00596054"/>
    <w:rsid w:val="0059610B"/>
    <w:rsid w:val="00596182"/>
    <w:rsid w:val="005962C5"/>
    <w:rsid w:val="00596614"/>
    <w:rsid w:val="005966F9"/>
    <w:rsid w:val="00596C8B"/>
    <w:rsid w:val="00596E29"/>
    <w:rsid w:val="00596F7C"/>
    <w:rsid w:val="00597C1C"/>
    <w:rsid w:val="00597E27"/>
    <w:rsid w:val="00597EB9"/>
    <w:rsid w:val="005A0618"/>
    <w:rsid w:val="005A0630"/>
    <w:rsid w:val="005A074B"/>
    <w:rsid w:val="005A10DB"/>
    <w:rsid w:val="005A1401"/>
    <w:rsid w:val="005A15F8"/>
    <w:rsid w:val="005A1872"/>
    <w:rsid w:val="005A20C8"/>
    <w:rsid w:val="005A34A9"/>
    <w:rsid w:val="005A3627"/>
    <w:rsid w:val="005A3EA1"/>
    <w:rsid w:val="005A4975"/>
    <w:rsid w:val="005A4AA0"/>
    <w:rsid w:val="005A52CA"/>
    <w:rsid w:val="005A5564"/>
    <w:rsid w:val="005A5708"/>
    <w:rsid w:val="005A5736"/>
    <w:rsid w:val="005A5937"/>
    <w:rsid w:val="005A5986"/>
    <w:rsid w:val="005A6110"/>
    <w:rsid w:val="005A616C"/>
    <w:rsid w:val="005A663E"/>
    <w:rsid w:val="005A6DF3"/>
    <w:rsid w:val="005A6F5E"/>
    <w:rsid w:val="005A71E4"/>
    <w:rsid w:val="005A7802"/>
    <w:rsid w:val="005B078B"/>
    <w:rsid w:val="005B0CC7"/>
    <w:rsid w:val="005B1109"/>
    <w:rsid w:val="005B1B68"/>
    <w:rsid w:val="005B1EC0"/>
    <w:rsid w:val="005B1F3C"/>
    <w:rsid w:val="005B20E7"/>
    <w:rsid w:val="005B257E"/>
    <w:rsid w:val="005B2636"/>
    <w:rsid w:val="005B2D8C"/>
    <w:rsid w:val="005B2EAD"/>
    <w:rsid w:val="005B339B"/>
    <w:rsid w:val="005B35F5"/>
    <w:rsid w:val="005B398C"/>
    <w:rsid w:val="005B39A3"/>
    <w:rsid w:val="005B3A46"/>
    <w:rsid w:val="005B44BA"/>
    <w:rsid w:val="005B493E"/>
    <w:rsid w:val="005B4F2C"/>
    <w:rsid w:val="005B4F2F"/>
    <w:rsid w:val="005B5000"/>
    <w:rsid w:val="005B51FB"/>
    <w:rsid w:val="005B531B"/>
    <w:rsid w:val="005B5502"/>
    <w:rsid w:val="005B5833"/>
    <w:rsid w:val="005B5B90"/>
    <w:rsid w:val="005B5DCF"/>
    <w:rsid w:val="005B5E7A"/>
    <w:rsid w:val="005B5E9E"/>
    <w:rsid w:val="005B5F34"/>
    <w:rsid w:val="005B5FFD"/>
    <w:rsid w:val="005B65FE"/>
    <w:rsid w:val="005B6696"/>
    <w:rsid w:val="005B70C4"/>
    <w:rsid w:val="005B783A"/>
    <w:rsid w:val="005B794A"/>
    <w:rsid w:val="005B7F1B"/>
    <w:rsid w:val="005C03DD"/>
    <w:rsid w:val="005C089C"/>
    <w:rsid w:val="005C0966"/>
    <w:rsid w:val="005C09F2"/>
    <w:rsid w:val="005C1161"/>
    <w:rsid w:val="005C174C"/>
    <w:rsid w:val="005C18FD"/>
    <w:rsid w:val="005C19BA"/>
    <w:rsid w:val="005C1B87"/>
    <w:rsid w:val="005C20F2"/>
    <w:rsid w:val="005C2676"/>
    <w:rsid w:val="005C2AF9"/>
    <w:rsid w:val="005C2E4C"/>
    <w:rsid w:val="005C2FD1"/>
    <w:rsid w:val="005C35C3"/>
    <w:rsid w:val="005C3779"/>
    <w:rsid w:val="005C3781"/>
    <w:rsid w:val="005C3C2F"/>
    <w:rsid w:val="005C4373"/>
    <w:rsid w:val="005C43CF"/>
    <w:rsid w:val="005C44AB"/>
    <w:rsid w:val="005C4B46"/>
    <w:rsid w:val="005C4C1B"/>
    <w:rsid w:val="005C4DBF"/>
    <w:rsid w:val="005C4F68"/>
    <w:rsid w:val="005C5597"/>
    <w:rsid w:val="005C5599"/>
    <w:rsid w:val="005C5CE1"/>
    <w:rsid w:val="005C5EC2"/>
    <w:rsid w:val="005C60FF"/>
    <w:rsid w:val="005C620F"/>
    <w:rsid w:val="005C6857"/>
    <w:rsid w:val="005C6DB2"/>
    <w:rsid w:val="005C6FBF"/>
    <w:rsid w:val="005C7E8E"/>
    <w:rsid w:val="005D0400"/>
    <w:rsid w:val="005D062B"/>
    <w:rsid w:val="005D0B1A"/>
    <w:rsid w:val="005D0B67"/>
    <w:rsid w:val="005D118D"/>
    <w:rsid w:val="005D144D"/>
    <w:rsid w:val="005D1502"/>
    <w:rsid w:val="005D156F"/>
    <w:rsid w:val="005D1BBA"/>
    <w:rsid w:val="005D1D1A"/>
    <w:rsid w:val="005D2261"/>
    <w:rsid w:val="005D2451"/>
    <w:rsid w:val="005D2467"/>
    <w:rsid w:val="005D2484"/>
    <w:rsid w:val="005D2E8E"/>
    <w:rsid w:val="005D2EE0"/>
    <w:rsid w:val="005D3160"/>
    <w:rsid w:val="005D32E3"/>
    <w:rsid w:val="005D347F"/>
    <w:rsid w:val="005D3CFE"/>
    <w:rsid w:val="005D3D1F"/>
    <w:rsid w:val="005D3F56"/>
    <w:rsid w:val="005D44AC"/>
    <w:rsid w:val="005D4BB5"/>
    <w:rsid w:val="005D4E8A"/>
    <w:rsid w:val="005D53B8"/>
    <w:rsid w:val="005D5F85"/>
    <w:rsid w:val="005D5FC8"/>
    <w:rsid w:val="005D6167"/>
    <w:rsid w:val="005D643E"/>
    <w:rsid w:val="005D6874"/>
    <w:rsid w:val="005D6C44"/>
    <w:rsid w:val="005D7007"/>
    <w:rsid w:val="005D7037"/>
    <w:rsid w:val="005D795D"/>
    <w:rsid w:val="005D7E8B"/>
    <w:rsid w:val="005E042B"/>
    <w:rsid w:val="005E05B8"/>
    <w:rsid w:val="005E07BD"/>
    <w:rsid w:val="005E0A81"/>
    <w:rsid w:val="005E1243"/>
    <w:rsid w:val="005E16EB"/>
    <w:rsid w:val="005E174E"/>
    <w:rsid w:val="005E191C"/>
    <w:rsid w:val="005E1E71"/>
    <w:rsid w:val="005E26B1"/>
    <w:rsid w:val="005E2B39"/>
    <w:rsid w:val="005E2F52"/>
    <w:rsid w:val="005E3200"/>
    <w:rsid w:val="005E32D0"/>
    <w:rsid w:val="005E32E1"/>
    <w:rsid w:val="005E3C0C"/>
    <w:rsid w:val="005E3F0C"/>
    <w:rsid w:val="005E44EA"/>
    <w:rsid w:val="005E4750"/>
    <w:rsid w:val="005E4D27"/>
    <w:rsid w:val="005E4FFA"/>
    <w:rsid w:val="005E5041"/>
    <w:rsid w:val="005E5124"/>
    <w:rsid w:val="005E5139"/>
    <w:rsid w:val="005E58A1"/>
    <w:rsid w:val="005E5A87"/>
    <w:rsid w:val="005E5AA8"/>
    <w:rsid w:val="005E676B"/>
    <w:rsid w:val="005E68C4"/>
    <w:rsid w:val="005E6A8C"/>
    <w:rsid w:val="005E6EEC"/>
    <w:rsid w:val="005E6EFF"/>
    <w:rsid w:val="005E6FC9"/>
    <w:rsid w:val="005E727D"/>
    <w:rsid w:val="005E7B21"/>
    <w:rsid w:val="005F0539"/>
    <w:rsid w:val="005F104B"/>
    <w:rsid w:val="005F15F8"/>
    <w:rsid w:val="005F17D2"/>
    <w:rsid w:val="005F1816"/>
    <w:rsid w:val="005F1BE6"/>
    <w:rsid w:val="005F20CB"/>
    <w:rsid w:val="005F20FA"/>
    <w:rsid w:val="005F28AE"/>
    <w:rsid w:val="005F2C6D"/>
    <w:rsid w:val="005F2EBC"/>
    <w:rsid w:val="005F31E9"/>
    <w:rsid w:val="005F356A"/>
    <w:rsid w:val="005F3D0A"/>
    <w:rsid w:val="005F3F71"/>
    <w:rsid w:val="005F3F83"/>
    <w:rsid w:val="005F4C4C"/>
    <w:rsid w:val="005F5024"/>
    <w:rsid w:val="005F5347"/>
    <w:rsid w:val="005F5B17"/>
    <w:rsid w:val="005F5D06"/>
    <w:rsid w:val="005F6416"/>
    <w:rsid w:val="005F6477"/>
    <w:rsid w:val="005F66CE"/>
    <w:rsid w:val="005F7655"/>
    <w:rsid w:val="005F7898"/>
    <w:rsid w:val="005F7A9E"/>
    <w:rsid w:val="005F7C9F"/>
    <w:rsid w:val="006003CE"/>
    <w:rsid w:val="0060050B"/>
    <w:rsid w:val="006007C1"/>
    <w:rsid w:val="00600EBA"/>
    <w:rsid w:val="0060136B"/>
    <w:rsid w:val="00601402"/>
    <w:rsid w:val="006019C8"/>
    <w:rsid w:val="00602305"/>
    <w:rsid w:val="006024DE"/>
    <w:rsid w:val="00602A06"/>
    <w:rsid w:val="006032ED"/>
    <w:rsid w:val="006033C2"/>
    <w:rsid w:val="00603463"/>
    <w:rsid w:val="006037CB"/>
    <w:rsid w:val="0060380E"/>
    <w:rsid w:val="00603CB7"/>
    <w:rsid w:val="00603F30"/>
    <w:rsid w:val="006049AB"/>
    <w:rsid w:val="0060549A"/>
    <w:rsid w:val="00605952"/>
    <w:rsid w:val="00605B3C"/>
    <w:rsid w:val="00605E08"/>
    <w:rsid w:val="0060670D"/>
    <w:rsid w:val="006067FC"/>
    <w:rsid w:val="006069CC"/>
    <w:rsid w:val="00607014"/>
    <w:rsid w:val="006076EA"/>
    <w:rsid w:val="0060772E"/>
    <w:rsid w:val="00607887"/>
    <w:rsid w:val="00607DC1"/>
    <w:rsid w:val="006101EA"/>
    <w:rsid w:val="006106AB"/>
    <w:rsid w:val="00610947"/>
    <w:rsid w:val="00610DBD"/>
    <w:rsid w:val="00610FF5"/>
    <w:rsid w:val="00611E7C"/>
    <w:rsid w:val="00611EB0"/>
    <w:rsid w:val="00612665"/>
    <w:rsid w:val="00612811"/>
    <w:rsid w:val="00612D44"/>
    <w:rsid w:val="00612D81"/>
    <w:rsid w:val="00612E88"/>
    <w:rsid w:val="00613032"/>
    <w:rsid w:val="00613566"/>
    <w:rsid w:val="0061369B"/>
    <w:rsid w:val="00613805"/>
    <w:rsid w:val="00613B1E"/>
    <w:rsid w:val="00614585"/>
    <w:rsid w:val="00614D7E"/>
    <w:rsid w:val="00614E76"/>
    <w:rsid w:val="006154FF"/>
    <w:rsid w:val="0061598B"/>
    <w:rsid w:val="006159B5"/>
    <w:rsid w:val="00615A98"/>
    <w:rsid w:val="00616345"/>
    <w:rsid w:val="00616C99"/>
    <w:rsid w:val="00616D4C"/>
    <w:rsid w:val="00616D55"/>
    <w:rsid w:val="006171A0"/>
    <w:rsid w:val="006171C5"/>
    <w:rsid w:val="00617489"/>
    <w:rsid w:val="006174AF"/>
    <w:rsid w:val="00617744"/>
    <w:rsid w:val="006179CC"/>
    <w:rsid w:val="006200F1"/>
    <w:rsid w:val="006201F8"/>
    <w:rsid w:val="006204FB"/>
    <w:rsid w:val="0062053E"/>
    <w:rsid w:val="0062086E"/>
    <w:rsid w:val="006208E5"/>
    <w:rsid w:val="00620906"/>
    <w:rsid w:val="006215F0"/>
    <w:rsid w:val="00621645"/>
    <w:rsid w:val="006217A9"/>
    <w:rsid w:val="00621915"/>
    <w:rsid w:val="00622059"/>
    <w:rsid w:val="00622C7D"/>
    <w:rsid w:val="00622E3B"/>
    <w:rsid w:val="0062349D"/>
    <w:rsid w:val="00623547"/>
    <w:rsid w:val="0062359C"/>
    <w:rsid w:val="00623789"/>
    <w:rsid w:val="0062437D"/>
    <w:rsid w:val="006244EB"/>
    <w:rsid w:val="0062487C"/>
    <w:rsid w:val="00624893"/>
    <w:rsid w:val="006248A3"/>
    <w:rsid w:val="00625502"/>
    <w:rsid w:val="006258E7"/>
    <w:rsid w:val="006259CC"/>
    <w:rsid w:val="0062690D"/>
    <w:rsid w:val="00626C9C"/>
    <w:rsid w:val="00627891"/>
    <w:rsid w:val="00627AF6"/>
    <w:rsid w:val="00627B7D"/>
    <w:rsid w:val="00630694"/>
    <w:rsid w:val="00630852"/>
    <w:rsid w:val="00630956"/>
    <w:rsid w:val="006314AF"/>
    <w:rsid w:val="0063163D"/>
    <w:rsid w:val="00631EB5"/>
    <w:rsid w:val="0063271E"/>
    <w:rsid w:val="0063285B"/>
    <w:rsid w:val="006328D1"/>
    <w:rsid w:val="00632B32"/>
    <w:rsid w:val="006330BA"/>
    <w:rsid w:val="00633734"/>
    <w:rsid w:val="00634260"/>
    <w:rsid w:val="006342AE"/>
    <w:rsid w:val="00635122"/>
    <w:rsid w:val="006353F5"/>
    <w:rsid w:val="00635500"/>
    <w:rsid w:val="0063552A"/>
    <w:rsid w:val="00635639"/>
    <w:rsid w:val="0063574D"/>
    <w:rsid w:val="00635CFA"/>
    <w:rsid w:val="0063630C"/>
    <w:rsid w:val="006363EE"/>
    <w:rsid w:val="0063645B"/>
    <w:rsid w:val="006369FA"/>
    <w:rsid w:val="00636BE7"/>
    <w:rsid w:val="00637869"/>
    <w:rsid w:val="00637B49"/>
    <w:rsid w:val="00637C0C"/>
    <w:rsid w:val="00637C3A"/>
    <w:rsid w:val="00637DF3"/>
    <w:rsid w:val="00637E0A"/>
    <w:rsid w:val="00640421"/>
    <w:rsid w:val="00640505"/>
    <w:rsid w:val="00640661"/>
    <w:rsid w:val="0064081E"/>
    <w:rsid w:val="00640A9F"/>
    <w:rsid w:val="00640AB3"/>
    <w:rsid w:val="006416F3"/>
    <w:rsid w:val="006418B7"/>
    <w:rsid w:val="006419ED"/>
    <w:rsid w:val="0064252A"/>
    <w:rsid w:val="00642FE5"/>
    <w:rsid w:val="006433B0"/>
    <w:rsid w:val="0064372A"/>
    <w:rsid w:val="00643823"/>
    <w:rsid w:val="00643F81"/>
    <w:rsid w:val="0064439A"/>
    <w:rsid w:val="00644699"/>
    <w:rsid w:val="00644A50"/>
    <w:rsid w:val="00644AE2"/>
    <w:rsid w:val="00645860"/>
    <w:rsid w:val="006458BB"/>
    <w:rsid w:val="006459EC"/>
    <w:rsid w:val="006463CE"/>
    <w:rsid w:val="00646470"/>
    <w:rsid w:val="00646538"/>
    <w:rsid w:val="006465FD"/>
    <w:rsid w:val="00646639"/>
    <w:rsid w:val="00646B08"/>
    <w:rsid w:val="00646C7B"/>
    <w:rsid w:val="006472C8"/>
    <w:rsid w:val="00647E8F"/>
    <w:rsid w:val="00650208"/>
    <w:rsid w:val="00650555"/>
    <w:rsid w:val="00650E07"/>
    <w:rsid w:val="00651436"/>
    <w:rsid w:val="00651A11"/>
    <w:rsid w:val="00651B66"/>
    <w:rsid w:val="00651DEE"/>
    <w:rsid w:val="00652116"/>
    <w:rsid w:val="00652EDA"/>
    <w:rsid w:val="00652FF9"/>
    <w:rsid w:val="00653247"/>
    <w:rsid w:val="00653447"/>
    <w:rsid w:val="00653567"/>
    <w:rsid w:val="0065415F"/>
    <w:rsid w:val="00654315"/>
    <w:rsid w:val="00655A59"/>
    <w:rsid w:val="00656599"/>
    <w:rsid w:val="00656795"/>
    <w:rsid w:val="0065721E"/>
    <w:rsid w:val="00657FD2"/>
    <w:rsid w:val="0066071F"/>
    <w:rsid w:val="00661440"/>
    <w:rsid w:val="006618B6"/>
    <w:rsid w:val="00661AA0"/>
    <w:rsid w:val="00662037"/>
    <w:rsid w:val="006629AA"/>
    <w:rsid w:val="00662C47"/>
    <w:rsid w:val="00663507"/>
    <w:rsid w:val="006638BB"/>
    <w:rsid w:val="00664214"/>
    <w:rsid w:val="00664565"/>
    <w:rsid w:val="006648AA"/>
    <w:rsid w:val="00664C0E"/>
    <w:rsid w:val="00664C91"/>
    <w:rsid w:val="006651D8"/>
    <w:rsid w:val="00665390"/>
    <w:rsid w:val="00665742"/>
    <w:rsid w:val="00665B01"/>
    <w:rsid w:val="00665F75"/>
    <w:rsid w:val="0066605D"/>
    <w:rsid w:val="006662B0"/>
    <w:rsid w:val="00666FFD"/>
    <w:rsid w:val="0066735C"/>
    <w:rsid w:val="0066748F"/>
    <w:rsid w:val="0066762D"/>
    <w:rsid w:val="006679AE"/>
    <w:rsid w:val="00667C0F"/>
    <w:rsid w:val="00667CCA"/>
    <w:rsid w:val="0067010D"/>
    <w:rsid w:val="0067068D"/>
    <w:rsid w:val="00671097"/>
    <w:rsid w:val="006711C0"/>
    <w:rsid w:val="0067139B"/>
    <w:rsid w:val="00671B96"/>
    <w:rsid w:val="00671D1A"/>
    <w:rsid w:val="00672A29"/>
    <w:rsid w:val="00672CEB"/>
    <w:rsid w:val="006730D3"/>
    <w:rsid w:val="00673289"/>
    <w:rsid w:val="00673A1D"/>
    <w:rsid w:val="00673C2D"/>
    <w:rsid w:val="00673D6F"/>
    <w:rsid w:val="0067431E"/>
    <w:rsid w:val="00674772"/>
    <w:rsid w:val="00674959"/>
    <w:rsid w:val="006749BA"/>
    <w:rsid w:val="006754E4"/>
    <w:rsid w:val="0067566E"/>
    <w:rsid w:val="00675692"/>
    <w:rsid w:val="00676112"/>
    <w:rsid w:val="0067639E"/>
    <w:rsid w:val="00676A99"/>
    <w:rsid w:val="00676D12"/>
    <w:rsid w:val="00676E5C"/>
    <w:rsid w:val="0067719D"/>
    <w:rsid w:val="0067759E"/>
    <w:rsid w:val="00677603"/>
    <w:rsid w:val="00677705"/>
    <w:rsid w:val="00677BAF"/>
    <w:rsid w:val="00677C33"/>
    <w:rsid w:val="00677DCE"/>
    <w:rsid w:val="00680382"/>
    <w:rsid w:val="006804A5"/>
    <w:rsid w:val="00680EC9"/>
    <w:rsid w:val="00681088"/>
    <w:rsid w:val="0068116F"/>
    <w:rsid w:val="00681431"/>
    <w:rsid w:val="00681463"/>
    <w:rsid w:val="00681854"/>
    <w:rsid w:val="00681B60"/>
    <w:rsid w:val="00682382"/>
    <w:rsid w:val="006825F4"/>
    <w:rsid w:val="006828CD"/>
    <w:rsid w:val="00682BF7"/>
    <w:rsid w:val="00682D44"/>
    <w:rsid w:val="00682E7C"/>
    <w:rsid w:val="006830E1"/>
    <w:rsid w:val="006837AD"/>
    <w:rsid w:val="0068388C"/>
    <w:rsid w:val="00683C9A"/>
    <w:rsid w:val="00684466"/>
    <w:rsid w:val="00684A59"/>
    <w:rsid w:val="00684C17"/>
    <w:rsid w:val="006853F6"/>
    <w:rsid w:val="00685A06"/>
    <w:rsid w:val="00685B41"/>
    <w:rsid w:val="00685E38"/>
    <w:rsid w:val="00685FF3"/>
    <w:rsid w:val="00686632"/>
    <w:rsid w:val="0068664D"/>
    <w:rsid w:val="006868B2"/>
    <w:rsid w:val="00686FEA"/>
    <w:rsid w:val="00687165"/>
    <w:rsid w:val="00687503"/>
    <w:rsid w:val="00687BCE"/>
    <w:rsid w:val="00687C8A"/>
    <w:rsid w:val="006902C5"/>
    <w:rsid w:val="00690467"/>
    <w:rsid w:val="00690F9F"/>
    <w:rsid w:val="00691266"/>
    <w:rsid w:val="00691613"/>
    <w:rsid w:val="00691731"/>
    <w:rsid w:val="00691916"/>
    <w:rsid w:val="00691B70"/>
    <w:rsid w:val="00692445"/>
    <w:rsid w:val="0069298C"/>
    <w:rsid w:val="00692AE8"/>
    <w:rsid w:val="006933ED"/>
    <w:rsid w:val="0069388E"/>
    <w:rsid w:val="00693AD8"/>
    <w:rsid w:val="00693B2C"/>
    <w:rsid w:val="00693FAE"/>
    <w:rsid w:val="0069404C"/>
    <w:rsid w:val="0069411B"/>
    <w:rsid w:val="00694384"/>
    <w:rsid w:val="006947E9"/>
    <w:rsid w:val="006949EE"/>
    <w:rsid w:val="00694B24"/>
    <w:rsid w:val="00694CF0"/>
    <w:rsid w:val="00694D01"/>
    <w:rsid w:val="00694D61"/>
    <w:rsid w:val="006951BF"/>
    <w:rsid w:val="0069577C"/>
    <w:rsid w:val="00695780"/>
    <w:rsid w:val="0069594A"/>
    <w:rsid w:val="00695CC4"/>
    <w:rsid w:val="00695FAE"/>
    <w:rsid w:val="006962A5"/>
    <w:rsid w:val="006966BA"/>
    <w:rsid w:val="00696CC5"/>
    <w:rsid w:val="00696E65"/>
    <w:rsid w:val="00697261"/>
    <w:rsid w:val="00697BB6"/>
    <w:rsid w:val="00697D6F"/>
    <w:rsid w:val="00697F88"/>
    <w:rsid w:val="006A036A"/>
    <w:rsid w:val="006A0904"/>
    <w:rsid w:val="006A0A92"/>
    <w:rsid w:val="006A0C8B"/>
    <w:rsid w:val="006A0F1B"/>
    <w:rsid w:val="006A1834"/>
    <w:rsid w:val="006A1A12"/>
    <w:rsid w:val="006A1B4D"/>
    <w:rsid w:val="006A1BDF"/>
    <w:rsid w:val="006A2001"/>
    <w:rsid w:val="006A2927"/>
    <w:rsid w:val="006A2989"/>
    <w:rsid w:val="006A2D22"/>
    <w:rsid w:val="006A2D4F"/>
    <w:rsid w:val="006A34E2"/>
    <w:rsid w:val="006A3886"/>
    <w:rsid w:val="006A399E"/>
    <w:rsid w:val="006A427D"/>
    <w:rsid w:val="006A44C2"/>
    <w:rsid w:val="006A45F3"/>
    <w:rsid w:val="006A48BB"/>
    <w:rsid w:val="006A4ABE"/>
    <w:rsid w:val="006A4D6E"/>
    <w:rsid w:val="006A5260"/>
    <w:rsid w:val="006A5264"/>
    <w:rsid w:val="006A548D"/>
    <w:rsid w:val="006A5F61"/>
    <w:rsid w:val="006A5F88"/>
    <w:rsid w:val="006A6107"/>
    <w:rsid w:val="006A6331"/>
    <w:rsid w:val="006A6A8A"/>
    <w:rsid w:val="006A6B26"/>
    <w:rsid w:val="006A6EA3"/>
    <w:rsid w:val="006A7025"/>
    <w:rsid w:val="006A7292"/>
    <w:rsid w:val="006A786B"/>
    <w:rsid w:val="006A7CA8"/>
    <w:rsid w:val="006A7F7C"/>
    <w:rsid w:val="006B025A"/>
    <w:rsid w:val="006B04F9"/>
    <w:rsid w:val="006B057C"/>
    <w:rsid w:val="006B098F"/>
    <w:rsid w:val="006B0B38"/>
    <w:rsid w:val="006B0E01"/>
    <w:rsid w:val="006B1343"/>
    <w:rsid w:val="006B1534"/>
    <w:rsid w:val="006B176D"/>
    <w:rsid w:val="006B17BC"/>
    <w:rsid w:val="006B1A65"/>
    <w:rsid w:val="006B1D9F"/>
    <w:rsid w:val="006B1F69"/>
    <w:rsid w:val="006B240F"/>
    <w:rsid w:val="006B25E7"/>
    <w:rsid w:val="006B2A6E"/>
    <w:rsid w:val="006B2BCE"/>
    <w:rsid w:val="006B3828"/>
    <w:rsid w:val="006B3947"/>
    <w:rsid w:val="006B3B61"/>
    <w:rsid w:val="006B3B88"/>
    <w:rsid w:val="006B4242"/>
    <w:rsid w:val="006B4948"/>
    <w:rsid w:val="006B5502"/>
    <w:rsid w:val="006B571A"/>
    <w:rsid w:val="006B57BF"/>
    <w:rsid w:val="006B686A"/>
    <w:rsid w:val="006B6FC7"/>
    <w:rsid w:val="006B710B"/>
    <w:rsid w:val="006B759E"/>
    <w:rsid w:val="006B79A9"/>
    <w:rsid w:val="006B7DEF"/>
    <w:rsid w:val="006C0266"/>
    <w:rsid w:val="006C0F4C"/>
    <w:rsid w:val="006C1640"/>
    <w:rsid w:val="006C1E08"/>
    <w:rsid w:val="006C2065"/>
    <w:rsid w:val="006C2571"/>
    <w:rsid w:val="006C27CE"/>
    <w:rsid w:val="006C2AD8"/>
    <w:rsid w:val="006C2B42"/>
    <w:rsid w:val="006C2BD2"/>
    <w:rsid w:val="006C2D05"/>
    <w:rsid w:val="006C3235"/>
    <w:rsid w:val="006C346E"/>
    <w:rsid w:val="006C361D"/>
    <w:rsid w:val="006C3709"/>
    <w:rsid w:val="006C38B0"/>
    <w:rsid w:val="006C3A3F"/>
    <w:rsid w:val="006C3E14"/>
    <w:rsid w:val="006C3FCB"/>
    <w:rsid w:val="006C4638"/>
    <w:rsid w:val="006C4A24"/>
    <w:rsid w:val="006C4C75"/>
    <w:rsid w:val="006C5201"/>
    <w:rsid w:val="006C6033"/>
    <w:rsid w:val="006C68E7"/>
    <w:rsid w:val="006C6B4D"/>
    <w:rsid w:val="006C6FD0"/>
    <w:rsid w:val="006C739C"/>
    <w:rsid w:val="006C7465"/>
    <w:rsid w:val="006C77EE"/>
    <w:rsid w:val="006C7C1D"/>
    <w:rsid w:val="006C7F14"/>
    <w:rsid w:val="006D0134"/>
    <w:rsid w:val="006D01D2"/>
    <w:rsid w:val="006D02CB"/>
    <w:rsid w:val="006D067D"/>
    <w:rsid w:val="006D131D"/>
    <w:rsid w:val="006D16C8"/>
    <w:rsid w:val="006D1783"/>
    <w:rsid w:val="006D18E9"/>
    <w:rsid w:val="006D1B31"/>
    <w:rsid w:val="006D27C6"/>
    <w:rsid w:val="006D28CB"/>
    <w:rsid w:val="006D302B"/>
    <w:rsid w:val="006D3120"/>
    <w:rsid w:val="006D33D1"/>
    <w:rsid w:val="006D3FD9"/>
    <w:rsid w:val="006D4969"/>
    <w:rsid w:val="006D49D4"/>
    <w:rsid w:val="006D4D73"/>
    <w:rsid w:val="006D4FC4"/>
    <w:rsid w:val="006D54F5"/>
    <w:rsid w:val="006D5582"/>
    <w:rsid w:val="006D5839"/>
    <w:rsid w:val="006D5D87"/>
    <w:rsid w:val="006D61E0"/>
    <w:rsid w:val="006D6BA9"/>
    <w:rsid w:val="006D70E6"/>
    <w:rsid w:val="006D7431"/>
    <w:rsid w:val="006D75C9"/>
    <w:rsid w:val="006D779D"/>
    <w:rsid w:val="006D787B"/>
    <w:rsid w:val="006D7B64"/>
    <w:rsid w:val="006D7D79"/>
    <w:rsid w:val="006D7DF9"/>
    <w:rsid w:val="006E00C8"/>
    <w:rsid w:val="006E031D"/>
    <w:rsid w:val="006E0E92"/>
    <w:rsid w:val="006E13C2"/>
    <w:rsid w:val="006E2148"/>
    <w:rsid w:val="006E22A0"/>
    <w:rsid w:val="006E2CA4"/>
    <w:rsid w:val="006E346A"/>
    <w:rsid w:val="006E38C3"/>
    <w:rsid w:val="006E3ACA"/>
    <w:rsid w:val="006E3B29"/>
    <w:rsid w:val="006E3F38"/>
    <w:rsid w:val="006E4149"/>
    <w:rsid w:val="006E4450"/>
    <w:rsid w:val="006E4A1E"/>
    <w:rsid w:val="006E4DCE"/>
    <w:rsid w:val="006E4E9E"/>
    <w:rsid w:val="006E5566"/>
    <w:rsid w:val="006E56C5"/>
    <w:rsid w:val="006E58B3"/>
    <w:rsid w:val="006E5AF4"/>
    <w:rsid w:val="006E69C9"/>
    <w:rsid w:val="006E71E0"/>
    <w:rsid w:val="006E72ED"/>
    <w:rsid w:val="006E770D"/>
    <w:rsid w:val="006E7AA9"/>
    <w:rsid w:val="006E7D9D"/>
    <w:rsid w:val="006F00AD"/>
    <w:rsid w:val="006F0398"/>
    <w:rsid w:val="006F0DC1"/>
    <w:rsid w:val="006F0DD4"/>
    <w:rsid w:val="006F1157"/>
    <w:rsid w:val="006F1365"/>
    <w:rsid w:val="006F1588"/>
    <w:rsid w:val="006F15B5"/>
    <w:rsid w:val="006F16A3"/>
    <w:rsid w:val="006F21F4"/>
    <w:rsid w:val="006F24C0"/>
    <w:rsid w:val="006F24EF"/>
    <w:rsid w:val="006F2693"/>
    <w:rsid w:val="006F29E1"/>
    <w:rsid w:val="006F2CD9"/>
    <w:rsid w:val="006F32CE"/>
    <w:rsid w:val="006F3673"/>
    <w:rsid w:val="006F3ADD"/>
    <w:rsid w:val="006F3CE5"/>
    <w:rsid w:val="006F4982"/>
    <w:rsid w:val="006F57D3"/>
    <w:rsid w:val="006F5C58"/>
    <w:rsid w:val="006F5F0E"/>
    <w:rsid w:val="006F67D8"/>
    <w:rsid w:val="006F7888"/>
    <w:rsid w:val="006F7EA0"/>
    <w:rsid w:val="006F7F24"/>
    <w:rsid w:val="007003CD"/>
    <w:rsid w:val="00700441"/>
    <w:rsid w:val="007004B8"/>
    <w:rsid w:val="00700566"/>
    <w:rsid w:val="0070068C"/>
    <w:rsid w:val="00700DCB"/>
    <w:rsid w:val="00700F41"/>
    <w:rsid w:val="007011C8"/>
    <w:rsid w:val="00701343"/>
    <w:rsid w:val="00701D5B"/>
    <w:rsid w:val="00702515"/>
    <w:rsid w:val="00702CF8"/>
    <w:rsid w:val="00702EF3"/>
    <w:rsid w:val="00702F10"/>
    <w:rsid w:val="007036F7"/>
    <w:rsid w:val="0070398C"/>
    <w:rsid w:val="00703B66"/>
    <w:rsid w:val="00704172"/>
    <w:rsid w:val="007045C8"/>
    <w:rsid w:val="00704C72"/>
    <w:rsid w:val="007051F3"/>
    <w:rsid w:val="007053D3"/>
    <w:rsid w:val="007056A0"/>
    <w:rsid w:val="00705766"/>
    <w:rsid w:val="007058C5"/>
    <w:rsid w:val="00705963"/>
    <w:rsid w:val="00705BC9"/>
    <w:rsid w:val="00706567"/>
    <w:rsid w:val="007067F9"/>
    <w:rsid w:val="0070696A"/>
    <w:rsid w:val="00706B77"/>
    <w:rsid w:val="00706C01"/>
    <w:rsid w:val="00706EBF"/>
    <w:rsid w:val="007071F8"/>
    <w:rsid w:val="0070763C"/>
    <w:rsid w:val="00707ABE"/>
    <w:rsid w:val="00707BAF"/>
    <w:rsid w:val="00707F27"/>
    <w:rsid w:val="00710170"/>
    <w:rsid w:val="00710301"/>
    <w:rsid w:val="00710475"/>
    <w:rsid w:val="00710620"/>
    <w:rsid w:val="00710759"/>
    <w:rsid w:val="007109B6"/>
    <w:rsid w:val="00710BD3"/>
    <w:rsid w:val="00710EFB"/>
    <w:rsid w:val="007110EB"/>
    <w:rsid w:val="00711256"/>
    <w:rsid w:val="007119F8"/>
    <w:rsid w:val="00711C1A"/>
    <w:rsid w:val="00712AC1"/>
    <w:rsid w:val="00712B41"/>
    <w:rsid w:val="00712EC4"/>
    <w:rsid w:val="00712F53"/>
    <w:rsid w:val="00713060"/>
    <w:rsid w:val="0071313D"/>
    <w:rsid w:val="0071334E"/>
    <w:rsid w:val="00713601"/>
    <w:rsid w:val="007136C4"/>
    <w:rsid w:val="00713814"/>
    <w:rsid w:val="0071381F"/>
    <w:rsid w:val="00713CB2"/>
    <w:rsid w:val="0071433C"/>
    <w:rsid w:val="00714357"/>
    <w:rsid w:val="00714D15"/>
    <w:rsid w:val="0071577B"/>
    <w:rsid w:val="007159FD"/>
    <w:rsid w:val="00715A0C"/>
    <w:rsid w:val="00715BD7"/>
    <w:rsid w:val="007160AF"/>
    <w:rsid w:val="00716270"/>
    <w:rsid w:val="007165F2"/>
    <w:rsid w:val="00716C30"/>
    <w:rsid w:val="00716F83"/>
    <w:rsid w:val="007171B2"/>
    <w:rsid w:val="007176A7"/>
    <w:rsid w:val="00717B48"/>
    <w:rsid w:val="00717D55"/>
    <w:rsid w:val="00717F3D"/>
    <w:rsid w:val="00720251"/>
    <w:rsid w:val="007203B0"/>
    <w:rsid w:val="007203B4"/>
    <w:rsid w:val="00720483"/>
    <w:rsid w:val="00720B37"/>
    <w:rsid w:val="00720BBF"/>
    <w:rsid w:val="0072118F"/>
    <w:rsid w:val="007211F5"/>
    <w:rsid w:val="00721AC4"/>
    <w:rsid w:val="00722067"/>
    <w:rsid w:val="00722530"/>
    <w:rsid w:val="00722AEE"/>
    <w:rsid w:val="00722DDC"/>
    <w:rsid w:val="00722F4A"/>
    <w:rsid w:val="007237BD"/>
    <w:rsid w:val="00723809"/>
    <w:rsid w:val="0072418D"/>
    <w:rsid w:val="007241D5"/>
    <w:rsid w:val="0072420A"/>
    <w:rsid w:val="007245E6"/>
    <w:rsid w:val="0072464B"/>
    <w:rsid w:val="00724695"/>
    <w:rsid w:val="00724B1A"/>
    <w:rsid w:val="00725C24"/>
    <w:rsid w:val="00725C84"/>
    <w:rsid w:val="0072607D"/>
    <w:rsid w:val="007268B2"/>
    <w:rsid w:val="0072760C"/>
    <w:rsid w:val="007277C6"/>
    <w:rsid w:val="00727EBB"/>
    <w:rsid w:val="00730AF7"/>
    <w:rsid w:val="0073101A"/>
    <w:rsid w:val="0073152F"/>
    <w:rsid w:val="00731780"/>
    <w:rsid w:val="007317AD"/>
    <w:rsid w:val="007318F2"/>
    <w:rsid w:val="00731A17"/>
    <w:rsid w:val="00731B16"/>
    <w:rsid w:val="00731DBD"/>
    <w:rsid w:val="0073222D"/>
    <w:rsid w:val="00732641"/>
    <w:rsid w:val="00732A58"/>
    <w:rsid w:val="00732A8B"/>
    <w:rsid w:val="00732B66"/>
    <w:rsid w:val="00732F27"/>
    <w:rsid w:val="0073342B"/>
    <w:rsid w:val="007334DB"/>
    <w:rsid w:val="00733542"/>
    <w:rsid w:val="00733642"/>
    <w:rsid w:val="00733831"/>
    <w:rsid w:val="00733B15"/>
    <w:rsid w:val="00733D95"/>
    <w:rsid w:val="00733EAD"/>
    <w:rsid w:val="007341F1"/>
    <w:rsid w:val="007341F9"/>
    <w:rsid w:val="00734ADB"/>
    <w:rsid w:val="0073583F"/>
    <w:rsid w:val="007364F1"/>
    <w:rsid w:val="0073659C"/>
    <w:rsid w:val="007366B6"/>
    <w:rsid w:val="00736A68"/>
    <w:rsid w:val="00736B41"/>
    <w:rsid w:val="00737283"/>
    <w:rsid w:val="007374B6"/>
    <w:rsid w:val="00737516"/>
    <w:rsid w:val="00737A80"/>
    <w:rsid w:val="00740144"/>
    <w:rsid w:val="007401A2"/>
    <w:rsid w:val="007402E2"/>
    <w:rsid w:val="0074030F"/>
    <w:rsid w:val="0074036C"/>
    <w:rsid w:val="00740610"/>
    <w:rsid w:val="00740807"/>
    <w:rsid w:val="007409C2"/>
    <w:rsid w:val="00740B11"/>
    <w:rsid w:val="00740D78"/>
    <w:rsid w:val="007410B7"/>
    <w:rsid w:val="00741651"/>
    <w:rsid w:val="00741A7E"/>
    <w:rsid w:val="007424A2"/>
    <w:rsid w:val="007428DD"/>
    <w:rsid w:val="00743980"/>
    <w:rsid w:val="00744862"/>
    <w:rsid w:val="00744933"/>
    <w:rsid w:val="00745F39"/>
    <w:rsid w:val="007462C2"/>
    <w:rsid w:val="0074639F"/>
    <w:rsid w:val="00746441"/>
    <w:rsid w:val="0074662E"/>
    <w:rsid w:val="00746B68"/>
    <w:rsid w:val="00746E98"/>
    <w:rsid w:val="007476CD"/>
    <w:rsid w:val="00747800"/>
    <w:rsid w:val="007479DC"/>
    <w:rsid w:val="00747CA7"/>
    <w:rsid w:val="00747D69"/>
    <w:rsid w:val="007503E9"/>
    <w:rsid w:val="007503F8"/>
    <w:rsid w:val="007509B8"/>
    <w:rsid w:val="00750C73"/>
    <w:rsid w:val="00750D9C"/>
    <w:rsid w:val="00750F5A"/>
    <w:rsid w:val="00751285"/>
    <w:rsid w:val="007513E1"/>
    <w:rsid w:val="007517B4"/>
    <w:rsid w:val="00751E20"/>
    <w:rsid w:val="00752218"/>
    <w:rsid w:val="007522CD"/>
    <w:rsid w:val="0075249E"/>
    <w:rsid w:val="00752627"/>
    <w:rsid w:val="0075267F"/>
    <w:rsid w:val="007526DE"/>
    <w:rsid w:val="00752752"/>
    <w:rsid w:val="00752796"/>
    <w:rsid w:val="007528F7"/>
    <w:rsid w:val="00752B5E"/>
    <w:rsid w:val="007532B2"/>
    <w:rsid w:val="0075370A"/>
    <w:rsid w:val="007542F7"/>
    <w:rsid w:val="00755136"/>
    <w:rsid w:val="007553D8"/>
    <w:rsid w:val="007560C8"/>
    <w:rsid w:val="007565FC"/>
    <w:rsid w:val="00756689"/>
    <w:rsid w:val="007568BD"/>
    <w:rsid w:val="00756F7F"/>
    <w:rsid w:val="00756FDF"/>
    <w:rsid w:val="007571F1"/>
    <w:rsid w:val="007573D8"/>
    <w:rsid w:val="00757420"/>
    <w:rsid w:val="007574E7"/>
    <w:rsid w:val="00757E0A"/>
    <w:rsid w:val="00760074"/>
    <w:rsid w:val="00760120"/>
    <w:rsid w:val="00760204"/>
    <w:rsid w:val="00760DFE"/>
    <w:rsid w:val="00760EEB"/>
    <w:rsid w:val="00760F8C"/>
    <w:rsid w:val="007615E3"/>
    <w:rsid w:val="00761830"/>
    <w:rsid w:val="00761CBC"/>
    <w:rsid w:val="00761F83"/>
    <w:rsid w:val="0076238C"/>
    <w:rsid w:val="007625E6"/>
    <w:rsid w:val="00762D99"/>
    <w:rsid w:val="00762EA0"/>
    <w:rsid w:val="0076310A"/>
    <w:rsid w:val="00764094"/>
    <w:rsid w:val="00764164"/>
    <w:rsid w:val="0076428D"/>
    <w:rsid w:val="0076443B"/>
    <w:rsid w:val="00764AAC"/>
    <w:rsid w:val="007655BB"/>
    <w:rsid w:val="00765EE2"/>
    <w:rsid w:val="00765FCC"/>
    <w:rsid w:val="00766169"/>
    <w:rsid w:val="00766389"/>
    <w:rsid w:val="00766878"/>
    <w:rsid w:val="00767128"/>
    <w:rsid w:val="007679F8"/>
    <w:rsid w:val="00770112"/>
    <w:rsid w:val="00770320"/>
    <w:rsid w:val="00770693"/>
    <w:rsid w:val="00770BC1"/>
    <w:rsid w:val="00771099"/>
    <w:rsid w:val="007714CB"/>
    <w:rsid w:val="00772196"/>
    <w:rsid w:val="00772557"/>
    <w:rsid w:val="00772670"/>
    <w:rsid w:val="00772702"/>
    <w:rsid w:val="007728EF"/>
    <w:rsid w:val="00772A59"/>
    <w:rsid w:val="00772BE5"/>
    <w:rsid w:val="00772C42"/>
    <w:rsid w:val="007731FE"/>
    <w:rsid w:val="007735E8"/>
    <w:rsid w:val="00773A56"/>
    <w:rsid w:val="00773D84"/>
    <w:rsid w:val="00773D8F"/>
    <w:rsid w:val="0077416F"/>
    <w:rsid w:val="00774419"/>
    <w:rsid w:val="007744A5"/>
    <w:rsid w:val="00774671"/>
    <w:rsid w:val="007749B6"/>
    <w:rsid w:val="00775ECE"/>
    <w:rsid w:val="00776199"/>
    <w:rsid w:val="007761BE"/>
    <w:rsid w:val="0077677F"/>
    <w:rsid w:val="00776785"/>
    <w:rsid w:val="00780159"/>
    <w:rsid w:val="0078088F"/>
    <w:rsid w:val="00780B15"/>
    <w:rsid w:val="00780B24"/>
    <w:rsid w:val="00780C11"/>
    <w:rsid w:val="00780F2F"/>
    <w:rsid w:val="00780FB4"/>
    <w:rsid w:val="007817FB"/>
    <w:rsid w:val="00781A36"/>
    <w:rsid w:val="00781B33"/>
    <w:rsid w:val="00782101"/>
    <w:rsid w:val="00782A29"/>
    <w:rsid w:val="00782E19"/>
    <w:rsid w:val="007830FE"/>
    <w:rsid w:val="00783293"/>
    <w:rsid w:val="00783BC1"/>
    <w:rsid w:val="0078406A"/>
    <w:rsid w:val="00785282"/>
    <w:rsid w:val="00785637"/>
    <w:rsid w:val="0078595B"/>
    <w:rsid w:val="007861AA"/>
    <w:rsid w:val="007863BA"/>
    <w:rsid w:val="0078676D"/>
    <w:rsid w:val="00786907"/>
    <w:rsid w:val="00787209"/>
    <w:rsid w:val="0078722D"/>
    <w:rsid w:val="0078736A"/>
    <w:rsid w:val="007874B6"/>
    <w:rsid w:val="007876A7"/>
    <w:rsid w:val="0078778C"/>
    <w:rsid w:val="00787B93"/>
    <w:rsid w:val="0079023E"/>
    <w:rsid w:val="0079037B"/>
    <w:rsid w:val="00790571"/>
    <w:rsid w:val="0079148B"/>
    <w:rsid w:val="007915B1"/>
    <w:rsid w:val="00791627"/>
    <w:rsid w:val="007919BD"/>
    <w:rsid w:val="00791A60"/>
    <w:rsid w:val="00791F8A"/>
    <w:rsid w:val="00792074"/>
    <w:rsid w:val="00792299"/>
    <w:rsid w:val="007922E7"/>
    <w:rsid w:val="007928F9"/>
    <w:rsid w:val="00792DAE"/>
    <w:rsid w:val="00792E10"/>
    <w:rsid w:val="00793227"/>
    <w:rsid w:val="0079384F"/>
    <w:rsid w:val="007939F0"/>
    <w:rsid w:val="00793AB9"/>
    <w:rsid w:val="00793B77"/>
    <w:rsid w:val="007943C9"/>
    <w:rsid w:val="00794541"/>
    <w:rsid w:val="007945E7"/>
    <w:rsid w:val="00794787"/>
    <w:rsid w:val="00794D0C"/>
    <w:rsid w:val="00794E1A"/>
    <w:rsid w:val="00795090"/>
    <w:rsid w:val="007953DD"/>
    <w:rsid w:val="0079540B"/>
    <w:rsid w:val="00795719"/>
    <w:rsid w:val="007957AF"/>
    <w:rsid w:val="0079583B"/>
    <w:rsid w:val="0079595D"/>
    <w:rsid w:val="00795D8B"/>
    <w:rsid w:val="00795EE6"/>
    <w:rsid w:val="00795FFF"/>
    <w:rsid w:val="0079640F"/>
    <w:rsid w:val="007964D5"/>
    <w:rsid w:val="00796932"/>
    <w:rsid w:val="00796DDE"/>
    <w:rsid w:val="00796F01"/>
    <w:rsid w:val="00796F69"/>
    <w:rsid w:val="0079710B"/>
    <w:rsid w:val="0079752D"/>
    <w:rsid w:val="00797628"/>
    <w:rsid w:val="0079787B"/>
    <w:rsid w:val="00797952"/>
    <w:rsid w:val="007979C4"/>
    <w:rsid w:val="00797BAB"/>
    <w:rsid w:val="00797EE7"/>
    <w:rsid w:val="00797FE8"/>
    <w:rsid w:val="007A0069"/>
    <w:rsid w:val="007A01D3"/>
    <w:rsid w:val="007A028F"/>
    <w:rsid w:val="007A09CE"/>
    <w:rsid w:val="007A0A6E"/>
    <w:rsid w:val="007A1327"/>
    <w:rsid w:val="007A231C"/>
    <w:rsid w:val="007A2CDF"/>
    <w:rsid w:val="007A35A8"/>
    <w:rsid w:val="007A51E1"/>
    <w:rsid w:val="007A5B2D"/>
    <w:rsid w:val="007A6CF4"/>
    <w:rsid w:val="007A6F89"/>
    <w:rsid w:val="007A700C"/>
    <w:rsid w:val="007A7027"/>
    <w:rsid w:val="007A74BC"/>
    <w:rsid w:val="007A7568"/>
    <w:rsid w:val="007A7807"/>
    <w:rsid w:val="007A7CAC"/>
    <w:rsid w:val="007B0582"/>
    <w:rsid w:val="007B06FE"/>
    <w:rsid w:val="007B0E42"/>
    <w:rsid w:val="007B10BC"/>
    <w:rsid w:val="007B10D6"/>
    <w:rsid w:val="007B1109"/>
    <w:rsid w:val="007B11AA"/>
    <w:rsid w:val="007B1412"/>
    <w:rsid w:val="007B1576"/>
    <w:rsid w:val="007B1EE9"/>
    <w:rsid w:val="007B2103"/>
    <w:rsid w:val="007B28E5"/>
    <w:rsid w:val="007B2EFE"/>
    <w:rsid w:val="007B3496"/>
    <w:rsid w:val="007B3693"/>
    <w:rsid w:val="007B3ABC"/>
    <w:rsid w:val="007B3B67"/>
    <w:rsid w:val="007B3B9F"/>
    <w:rsid w:val="007B3BF6"/>
    <w:rsid w:val="007B4340"/>
    <w:rsid w:val="007B4D55"/>
    <w:rsid w:val="007B54C6"/>
    <w:rsid w:val="007B5D24"/>
    <w:rsid w:val="007B5DE5"/>
    <w:rsid w:val="007B5E8A"/>
    <w:rsid w:val="007B6398"/>
    <w:rsid w:val="007B6A37"/>
    <w:rsid w:val="007B6D55"/>
    <w:rsid w:val="007B6E99"/>
    <w:rsid w:val="007B6EC6"/>
    <w:rsid w:val="007B7255"/>
    <w:rsid w:val="007B789C"/>
    <w:rsid w:val="007B7E77"/>
    <w:rsid w:val="007B7F4D"/>
    <w:rsid w:val="007C0029"/>
    <w:rsid w:val="007C0CEE"/>
    <w:rsid w:val="007C0D92"/>
    <w:rsid w:val="007C14B4"/>
    <w:rsid w:val="007C1534"/>
    <w:rsid w:val="007C18A0"/>
    <w:rsid w:val="007C282E"/>
    <w:rsid w:val="007C2AAC"/>
    <w:rsid w:val="007C3397"/>
    <w:rsid w:val="007C3522"/>
    <w:rsid w:val="007C3536"/>
    <w:rsid w:val="007C4010"/>
    <w:rsid w:val="007C4429"/>
    <w:rsid w:val="007C4A67"/>
    <w:rsid w:val="007C4B3E"/>
    <w:rsid w:val="007C4C5E"/>
    <w:rsid w:val="007C4CC5"/>
    <w:rsid w:val="007C4D69"/>
    <w:rsid w:val="007C4E44"/>
    <w:rsid w:val="007C5033"/>
    <w:rsid w:val="007C53B1"/>
    <w:rsid w:val="007C5414"/>
    <w:rsid w:val="007C5669"/>
    <w:rsid w:val="007C5ACD"/>
    <w:rsid w:val="007C5C27"/>
    <w:rsid w:val="007C5CDC"/>
    <w:rsid w:val="007C5E77"/>
    <w:rsid w:val="007C6C83"/>
    <w:rsid w:val="007C6D13"/>
    <w:rsid w:val="007C6EED"/>
    <w:rsid w:val="007C6FD4"/>
    <w:rsid w:val="007C7730"/>
    <w:rsid w:val="007C773C"/>
    <w:rsid w:val="007C77DF"/>
    <w:rsid w:val="007C799B"/>
    <w:rsid w:val="007D0118"/>
    <w:rsid w:val="007D07C7"/>
    <w:rsid w:val="007D0C88"/>
    <w:rsid w:val="007D0CC0"/>
    <w:rsid w:val="007D12B3"/>
    <w:rsid w:val="007D1332"/>
    <w:rsid w:val="007D14D2"/>
    <w:rsid w:val="007D1C44"/>
    <w:rsid w:val="007D1EA7"/>
    <w:rsid w:val="007D207A"/>
    <w:rsid w:val="007D2179"/>
    <w:rsid w:val="007D2378"/>
    <w:rsid w:val="007D23A6"/>
    <w:rsid w:val="007D2581"/>
    <w:rsid w:val="007D2864"/>
    <w:rsid w:val="007D2947"/>
    <w:rsid w:val="007D2AC5"/>
    <w:rsid w:val="007D2AEC"/>
    <w:rsid w:val="007D392A"/>
    <w:rsid w:val="007D3B44"/>
    <w:rsid w:val="007D3CCA"/>
    <w:rsid w:val="007D3D12"/>
    <w:rsid w:val="007D400C"/>
    <w:rsid w:val="007D439B"/>
    <w:rsid w:val="007D48E4"/>
    <w:rsid w:val="007D4D49"/>
    <w:rsid w:val="007D4DB9"/>
    <w:rsid w:val="007D50F2"/>
    <w:rsid w:val="007D5268"/>
    <w:rsid w:val="007D5367"/>
    <w:rsid w:val="007D5399"/>
    <w:rsid w:val="007D5BCC"/>
    <w:rsid w:val="007D5E42"/>
    <w:rsid w:val="007D60DE"/>
    <w:rsid w:val="007D6356"/>
    <w:rsid w:val="007D6BCC"/>
    <w:rsid w:val="007D6E98"/>
    <w:rsid w:val="007D70EB"/>
    <w:rsid w:val="007D71E1"/>
    <w:rsid w:val="007D754B"/>
    <w:rsid w:val="007D7A25"/>
    <w:rsid w:val="007D7CCC"/>
    <w:rsid w:val="007D7E9B"/>
    <w:rsid w:val="007E01D5"/>
    <w:rsid w:val="007E03E9"/>
    <w:rsid w:val="007E0944"/>
    <w:rsid w:val="007E09C5"/>
    <w:rsid w:val="007E2012"/>
    <w:rsid w:val="007E28DC"/>
    <w:rsid w:val="007E2F02"/>
    <w:rsid w:val="007E32C3"/>
    <w:rsid w:val="007E36BB"/>
    <w:rsid w:val="007E466B"/>
    <w:rsid w:val="007E4AD0"/>
    <w:rsid w:val="007E54AD"/>
    <w:rsid w:val="007E5762"/>
    <w:rsid w:val="007E5B16"/>
    <w:rsid w:val="007E5BF4"/>
    <w:rsid w:val="007E5C96"/>
    <w:rsid w:val="007E5CF7"/>
    <w:rsid w:val="007E63B0"/>
    <w:rsid w:val="007E648E"/>
    <w:rsid w:val="007E655F"/>
    <w:rsid w:val="007E6933"/>
    <w:rsid w:val="007E6E0F"/>
    <w:rsid w:val="007E710F"/>
    <w:rsid w:val="007E714A"/>
    <w:rsid w:val="007E7285"/>
    <w:rsid w:val="007E793C"/>
    <w:rsid w:val="007E7C0D"/>
    <w:rsid w:val="007F08EC"/>
    <w:rsid w:val="007F0E28"/>
    <w:rsid w:val="007F12F9"/>
    <w:rsid w:val="007F1628"/>
    <w:rsid w:val="007F1DE5"/>
    <w:rsid w:val="007F2001"/>
    <w:rsid w:val="007F201C"/>
    <w:rsid w:val="007F235F"/>
    <w:rsid w:val="007F23B4"/>
    <w:rsid w:val="007F2519"/>
    <w:rsid w:val="007F25F5"/>
    <w:rsid w:val="007F297F"/>
    <w:rsid w:val="007F2D0C"/>
    <w:rsid w:val="007F388E"/>
    <w:rsid w:val="007F3CF2"/>
    <w:rsid w:val="007F3F39"/>
    <w:rsid w:val="007F4673"/>
    <w:rsid w:val="007F4970"/>
    <w:rsid w:val="007F4B92"/>
    <w:rsid w:val="007F4CE9"/>
    <w:rsid w:val="007F5C32"/>
    <w:rsid w:val="007F64A1"/>
    <w:rsid w:val="007F64C5"/>
    <w:rsid w:val="007F656A"/>
    <w:rsid w:val="007F723F"/>
    <w:rsid w:val="007F7FCA"/>
    <w:rsid w:val="00800085"/>
    <w:rsid w:val="008001C5"/>
    <w:rsid w:val="00800346"/>
    <w:rsid w:val="00800B56"/>
    <w:rsid w:val="00800EB0"/>
    <w:rsid w:val="00801F5F"/>
    <w:rsid w:val="00801F83"/>
    <w:rsid w:val="00802263"/>
    <w:rsid w:val="00802522"/>
    <w:rsid w:val="00802894"/>
    <w:rsid w:val="00802B20"/>
    <w:rsid w:val="0080324F"/>
    <w:rsid w:val="00803A76"/>
    <w:rsid w:val="00803C14"/>
    <w:rsid w:val="008046A1"/>
    <w:rsid w:val="008049B2"/>
    <w:rsid w:val="00804E08"/>
    <w:rsid w:val="00804E5B"/>
    <w:rsid w:val="008058E2"/>
    <w:rsid w:val="00805A37"/>
    <w:rsid w:val="00806630"/>
    <w:rsid w:val="008070E1"/>
    <w:rsid w:val="00807264"/>
    <w:rsid w:val="008074E7"/>
    <w:rsid w:val="00807513"/>
    <w:rsid w:val="008075DA"/>
    <w:rsid w:val="008076D6"/>
    <w:rsid w:val="00807970"/>
    <w:rsid w:val="0081017B"/>
    <w:rsid w:val="0081078C"/>
    <w:rsid w:val="0081078F"/>
    <w:rsid w:val="00810911"/>
    <w:rsid w:val="00810E80"/>
    <w:rsid w:val="00810F9F"/>
    <w:rsid w:val="00811055"/>
    <w:rsid w:val="00811B18"/>
    <w:rsid w:val="00811FA5"/>
    <w:rsid w:val="0081235E"/>
    <w:rsid w:val="00812618"/>
    <w:rsid w:val="00812BD2"/>
    <w:rsid w:val="00812E62"/>
    <w:rsid w:val="00812EE9"/>
    <w:rsid w:val="00812F93"/>
    <w:rsid w:val="008137E2"/>
    <w:rsid w:val="00814061"/>
    <w:rsid w:val="00814091"/>
    <w:rsid w:val="00814322"/>
    <w:rsid w:val="00814366"/>
    <w:rsid w:val="00814689"/>
    <w:rsid w:val="00814DB4"/>
    <w:rsid w:val="0081509C"/>
    <w:rsid w:val="00815163"/>
    <w:rsid w:val="00815367"/>
    <w:rsid w:val="00815BB9"/>
    <w:rsid w:val="00815DBF"/>
    <w:rsid w:val="00815F51"/>
    <w:rsid w:val="00816104"/>
    <w:rsid w:val="0081638A"/>
    <w:rsid w:val="00816A7C"/>
    <w:rsid w:val="00816BB5"/>
    <w:rsid w:val="00816C38"/>
    <w:rsid w:val="00816E31"/>
    <w:rsid w:val="00816F98"/>
    <w:rsid w:val="00817185"/>
    <w:rsid w:val="008173E5"/>
    <w:rsid w:val="008177E6"/>
    <w:rsid w:val="0081787B"/>
    <w:rsid w:val="00817D32"/>
    <w:rsid w:val="0082027F"/>
    <w:rsid w:val="00820724"/>
    <w:rsid w:val="00820A0A"/>
    <w:rsid w:val="00820BCF"/>
    <w:rsid w:val="00821569"/>
    <w:rsid w:val="00821AAB"/>
    <w:rsid w:val="00821D67"/>
    <w:rsid w:val="00822011"/>
    <w:rsid w:val="008221FA"/>
    <w:rsid w:val="008222EA"/>
    <w:rsid w:val="00822413"/>
    <w:rsid w:val="00822E21"/>
    <w:rsid w:val="008233B3"/>
    <w:rsid w:val="008238E2"/>
    <w:rsid w:val="00824004"/>
    <w:rsid w:val="008243D6"/>
    <w:rsid w:val="00824E89"/>
    <w:rsid w:val="00825232"/>
    <w:rsid w:val="0082535F"/>
    <w:rsid w:val="008254C9"/>
    <w:rsid w:val="0082559C"/>
    <w:rsid w:val="008258CE"/>
    <w:rsid w:val="00825B31"/>
    <w:rsid w:val="00825E8D"/>
    <w:rsid w:val="00826109"/>
    <w:rsid w:val="00826BE8"/>
    <w:rsid w:val="00827572"/>
    <w:rsid w:val="00827645"/>
    <w:rsid w:val="00827669"/>
    <w:rsid w:val="008276F3"/>
    <w:rsid w:val="00827A2E"/>
    <w:rsid w:val="00827CA8"/>
    <w:rsid w:val="00827CC0"/>
    <w:rsid w:val="00830770"/>
    <w:rsid w:val="00830C27"/>
    <w:rsid w:val="00830E53"/>
    <w:rsid w:val="008311A5"/>
    <w:rsid w:val="00831658"/>
    <w:rsid w:val="00831A46"/>
    <w:rsid w:val="00832140"/>
    <w:rsid w:val="00832650"/>
    <w:rsid w:val="00832BBA"/>
    <w:rsid w:val="00832E5A"/>
    <w:rsid w:val="00833254"/>
    <w:rsid w:val="008333EE"/>
    <w:rsid w:val="008335BC"/>
    <w:rsid w:val="00833CA7"/>
    <w:rsid w:val="00834453"/>
    <w:rsid w:val="0083484B"/>
    <w:rsid w:val="008349F7"/>
    <w:rsid w:val="00834D21"/>
    <w:rsid w:val="008351EB"/>
    <w:rsid w:val="008356A3"/>
    <w:rsid w:val="0083597A"/>
    <w:rsid w:val="00835B38"/>
    <w:rsid w:val="00835F45"/>
    <w:rsid w:val="008360A9"/>
    <w:rsid w:val="008364CB"/>
    <w:rsid w:val="00836558"/>
    <w:rsid w:val="00836CA6"/>
    <w:rsid w:val="00836F60"/>
    <w:rsid w:val="00837717"/>
    <w:rsid w:val="0083789F"/>
    <w:rsid w:val="008378F6"/>
    <w:rsid w:val="00837925"/>
    <w:rsid w:val="00837A6F"/>
    <w:rsid w:val="008404EB"/>
    <w:rsid w:val="008405BF"/>
    <w:rsid w:val="008407A6"/>
    <w:rsid w:val="00840B16"/>
    <w:rsid w:val="00840CA8"/>
    <w:rsid w:val="00841351"/>
    <w:rsid w:val="0084147E"/>
    <w:rsid w:val="00841533"/>
    <w:rsid w:val="00841603"/>
    <w:rsid w:val="008417BD"/>
    <w:rsid w:val="00841C6E"/>
    <w:rsid w:val="0084208B"/>
    <w:rsid w:val="00842104"/>
    <w:rsid w:val="008421B9"/>
    <w:rsid w:val="008421D9"/>
    <w:rsid w:val="0084272A"/>
    <w:rsid w:val="00843ABA"/>
    <w:rsid w:val="00843C4B"/>
    <w:rsid w:val="00844293"/>
    <w:rsid w:val="008449B3"/>
    <w:rsid w:val="008452F8"/>
    <w:rsid w:val="00845881"/>
    <w:rsid w:val="008458C7"/>
    <w:rsid w:val="00845C0F"/>
    <w:rsid w:val="00846105"/>
    <w:rsid w:val="008467D3"/>
    <w:rsid w:val="00846BF2"/>
    <w:rsid w:val="008470B3"/>
    <w:rsid w:val="008474D7"/>
    <w:rsid w:val="008475A9"/>
    <w:rsid w:val="0084799C"/>
    <w:rsid w:val="00847DB9"/>
    <w:rsid w:val="00847ECC"/>
    <w:rsid w:val="00850068"/>
    <w:rsid w:val="0085051F"/>
    <w:rsid w:val="00850B75"/>
    <w:rsid w:val="00850E5D"/>
    <w:rsid w:val="008510F7"/>
    <w:rsid w:val="0085121A"/>
    <w:rsid w:val="0085188A"/>
    <w:rsid w:val="008518D3"/>
    <w:rsid w:val="00851B70"/>
    <w:rsid w:val="00851CA9"/>
    <w:rsid w:val="00851F60"/>
    <w:rsid w:val="008523D4"/>
    <w:rsid w:val="0085247C"/>
    <w:rsid w:val="00852681"/>
    <w:rsid w:val="008527F7"/>
    <w:rsid w:val="00852AD1"/>
    <w:rsid w:val="00852E87"/>
    <w:rsid w:val="00853488"/>
    <w:rsid w:val="00853B1F"/>
    <w:rsid w:val="008543A1"/>
    <w:rsid w:val="008545E0"/>
    <w:rsid w:val="00855107"/>
    <w:rsid w:val="008551C0"/>
    <w:rsid w:val="008553E7"/>
    <w:rsid w:val="0085544E"/>
    <w:rsid w:val="008557B9"/>
    <w:rsid w:val="0085592E"/>
    <w:rsid w:val="00855E8E"/>
    <w:rsid w:val="00855E97"/>
    <w:rsid w:val="0085639E"/>
    <w:rsid w:val="008568AB"/>
    <w:rsid w:val="0085705B"/>
    <w:rsid w:val="008572B1"/>
    <w:rsid w:val="008574E7"/>
    <w:rsid w:val="00857704"/>
    <w:rsid w:val="008578D6"/>
    <w:rsid w:val="00857C92"/>
    <w:rsid w:val="00857CCD"/>
    <w:rsid w:val="00860571"/>
    <w:rsid w:val="008605F5"/>
    <w:rsid w:val="00860A37"/>
    <w:rsid w:val="00860B4A"/>
    <w:rsid w:val="00860CBA"/>
    <w:rsid w:val="008610F9"/>
    <w:rsid w:val="0086125F"/>
    <w:rsid w:val="00861331"/>
    <w:rsid w:val="00861512"/>
    <w:rsid w:val="00861B7D"/>
    <w:rsid w:val="00861F81"/>
    <w:rsid w:val="008628AB"/>
    <w:rsid w:val="00862C96"/>
    <w:rsid w:val="00862FFC"/>
    <w:rsid w:val="008631DC"/>
    <w:rsid w:val="008637BC"/>
    <w:rsid w:val="008641A8"/>
    <w:rsid w:val="008644D5"/>
    <w:rsid w:val="0086455C"/>
    <w:rsid w:val="008645E3"/>
    <w:rsid w:val="0086460B"/>
    <w:rsid w:val="008650AD"/>
    <w:rsid w:val="0086540C"/>
    <w:rsid w:val="00865FA5"/>
    <w:rsid w:val="00866223"/>
    <w:rsid w:val="00866250"/>
    <w:rsid w:val="008662AF"/>
    <w:rsid w:val="008662B7"/>
    <w:rsid w:val="00866406"/>
    <w:rsid w:val="00866591"/>
    <w:rsid w:val="00866653"/>
    <w:rsid w:val="0086668B"/>
    <w:rsid w:val="0086712F"/>
    <w:rsid w:val="00867667"/>
    <w:rsid w:val="00867840"/>
    <w:rsid w:val="00867B5A"/>
    <w:rsid w:val="00867B93"/>
    <w:rsid w:val="00867BC0"/>
    <w:rsid w:val="00867F19"/>
    <w:rsid w:val="0087019F"/>
    <w:rsid w:val="008703A3"/>
    <w:rsid w:val="008703BA"/>
    <w:rsid w:val="008707C6"/>
    <w:rsid w:val="008707F5"/>
    <w:rsid w:val="00870C8F"/>
    <w:rsid w:val="008712B8"/>
    <w:rsid w:val="0087157E"/>
    <w:rsid w:val="00871855"/>
    <w:rsid w:val="00872013"/>
    <w:rsid w:val="008723B8"/>
    <w:rsid w:val="00872429"/>
    <w:rsid w:val="008726AF"/>
    <w:rsid w:val="008726C8"/>
    <w:rsid w:val="008728EC"/>
    <w:rsid w:val="00872AB7"/>
    <w:rsid w:val="00872EC4"/>
    <w:rsid w:val="00873126"/>
    <w:rsid w:val="0087364E"/>
    <w:rsid w:val="00873744"/>
    <w:rsid w:val="00873890"/>
    <w:rsid w:val="00873E76"/>
    <w:rsid w:val="00874251"/>
    <w:rsid w:val="008742C8"/>
    <w:rsid w:val="00874377"/>
    <w:rsid w:val="008743F6"/>
    <w:rsid w:val="0087445A"/>
    <w:rsid w:val="008748A2"/>
    <w:rsid w:val="0087500E"/>
    <w:rsid w:val="008754E7"/>
    <w:rsid w:val="0087638B"/>
    <w:rsid w:val="00876423"/>
    <w:rsid w:val="00876500"/>
    <w:rsid w:val="0087706A"/>
    <w:rsid w:val="00877460"/>
    <w:rsid w:val="00877956"/>
    <w:rsid w:val="008779C4"/>
    <w:rsid w:val="00877A05"/>
    <w:rsid w:val="00877C74"/>
    <w:rsid w:val="00877F2B"/>
    <w:rsid w:val="00880211"/>
    <w:rsid w:val="008802BC"/>
    <w:rsid w:val="00880FE8"/>
    <w:rsid w:val="008813FA"/>
    <w:rsid w:val="00881605"/>
    <w:rsid w:val="00881ACF"/>
    <w:rsid w:val="00881ED0"/>
    <w:rsid w:val="008820BD"/>
    <w:rsid w:val="008821D0"/>
    <w:rsid w:val="0088254B"/>
    <w:rsid w:val="00882757"/>
    <w:rsid w:val="00882861"/>
    <w:rsid w:val="00882AE2"/>
    <w:rsid w:val="00882FA2"/>
    <w:rsid w:val="00883350"/>
    <w:rsid w:val="00884072"/>
    <w:rsid w:val="008841F2"/>
    <w:rsid w:val="008843F3"/>
    <w:rsid w:val="008845C0"/>
    <w:rsid w:val="00884EA5"/>
    <w:rsid w:val="00884F2D"/>
    <w:rsid w:val="008852CF"/>
    <w:rsid w:val="00885AFA"/>
    <w:rsid w:val="00885C59"/>
    <w:rsid w:val="00885EB3"/>
    <w:rsid w:val="008861BF"/>
    <w:rsid w:val="008864EB"/>
    <w:rsid w:val="00886683"/>
    <w:rsid w:val="00886716"/>
    <w:rsid w:val="008869DE"/>
    <w:rsid w:val="008870BA"/>
    <w:rsid w:val="00887710"/>
    <w:rsid w:val="00887CF6"/>
    <w:rsid w:val="00887DF9"/>
    <w:rsid w:val="0089016F"/>
    <w:rsid w:val="008901EA"/>
    <w:rsid w:val="00890532"/>
    <w:rsid w:val="00890737"/>
    <w:rsid w:val="00890A1C"/>
    <w:rsid w:val="00890AD1"/>
    <w:rsid w:val="00890D09"/>
    <w:rsid w:val="00890F52"/>
    <w:rsid w:val="008910FB"/>
    <w:rsid w:val="008921A9"/>
    <w:rsid w:val="008924D8"/>
    <w:rsid w:val="00892AB0"/>
    <w:rsid w:val="00893121"/>
    <w:rsid w:val="0089313F"/>
    <w:rsid w:val="0089322E"/>
    <w:rsid w:val="00893609"/>
    <w:rsid w:val="0089377A"/>
    <w:rsid w:val="008938E0"/>
    <w:rsid w:val="00893DC5"/>
    <w:rsid w:val="00894196"/>
    <w:rsid w:val="008946B6"/>
    <w:rsid w:val="0089490A"/>
    <w:rsid w:val="00894987"/>
    <w:rsid w:val="008950DC"/>
    <w:rsid w:val="00895443"/>
    <w:rsid w:val="0089595E"/>
    <w:rsid w:val="00895B46"/>
    <w:rsid w:val="00895E10"/>
    <w:rsid w:val="00895E9A"/>
    <w:rsid w:val="00895EA2"/>
    <w:rsid w:val="008961A8"/>
    <w:rsid w:val="0089622C"/>
    <w:rsid w:val="0089628D"/>
    <w:rsid w:val="008964B9"/>
    <w:rsid w:val="008967B9"/>
    <w:rsid w:val="008968C3"/>
    <w:rsid w:val="00896E40"/>
    <w:rsid w:val="00896E87"/>
    <w:rsid w:val="00897295"/>
    <w:rsid w:val="00897348"/>
    <w:rsid w:val="00897712"/>
    <w:rsid w:val="00897CE9"/>
    <w:rsid w:val="008A012D"/>
    <w:rsid w:val="008A0ADD"/>
    <w:rsid w:val="008A0B30"/>
    <w:rsid w:val="008A0D0D"/>
    <w:rsid w:val="008A0D52"/>
    <w:rsid w:val="008A1AED"/>
    <w:rsid w:val="008A216A"/>
    <w:rsid w:val="008A230D"/>
    <w:rsid w:val="008A2A7A"/>
    <w:rsid w:val="008A2EBE"/>
    <w:rsid w:val="008A34F1"/>
    <w:rsid w:val="008A3F2B"/>
    <w:rsid w:val="008A3FBB"/>
    <w:rsid w:val="008A4072"/>
    <w:rsid w:val="008A40AF"/>
    <w:rsid w:val="008A414A"/>
    <w:rsid w:val="008A4C47"/>
    <w:rsid w:val="008A4F24"/>
    <w:rsid w:val="008A4FD4"/>
    <w:rsid w:val="008A57F3"/>
    <w:rsid w:val="008A5859"/>
    <w:rsid w:val="008A58C3"/>
    <w:rsid w:val="008A60EF"/>
    <w:rsid w:val="008A6221"/>
    <w:rsid w:val="008A63B9"/>
    <w:rsid w:val="008A6676"/>
    <w:rsid w:val="008A686D"/>
    <w:rsid w:val="008A6C84"/>
    <w:rsid w:val="008A6C98"/>
    <w:rsid w:val="008A75E3"/>
    <w:rsid w:val="008A7D70"/>
    <w:rsid w:val="008A7E40"/>
    <w:rsid w:val="008B00BC"/>
    <w:rsid w:val="008B05AD"/>
    <w:rsid w:val="008B067F"/>
    <w:rsid w:val="008B0B25"/>
    <w:rsid w:val="008B0EDE"/>
    <w:rsid w:val="008B150B"/>
    <w:rsid w:val="008B16AF"/>
    <w:rsid w:val="008B1763"/>
    <w:rsid w:val="008B1B54"/>
    <w:rsid w:val="008B2524"/>
    <w:rsid w:val="008B2A4A"/>
    <w:rsid w:val="008B2D5C"/>
    <w:rsid w:val="008B2E7F"/>
    <w:rsid w:val="008B37DB"/>
    <w:rsid w:val="008B3861"/>
    <w:rsid w:val="008B3AE1"/>
    <w:rsid w:val="008B3CD4"/>
    <w:rsid w:val="008B424A"/>
    <w:rsid w:val="008B452C"/>
    <w:rsid w:val="008B4622"/>
    <w:rsid w:val="008B4A64"/>
    <w:rsid w:val="008B4C60"/>
    <w:rsid w:val="008B5255"/>
    <w:rsid w:val="008B56F5"/>
    <w:rsid w:val="008B5D32"/>
    <w:rsid w:val="008B6022"/>
    <w:rsid w:val="008B6526"/>
    <w:rsid w:val="008B656A"/>
    <w:rsid w:val="008B67CC"/>
    <w:rsid w:val="008B7111"/>
    <w:rsid w:val="008B712B"/>
    <w:rsid w:val="008B712C"/>
    <w:rsid w:val="008B7180"/>
    <w:rsid w:val="008B7201"/>
    <w:rsid w:val="008B7244"/>
    <w:rsid w:val="008B7549"/>
    <w:rsid w:val="008B79BA"/>
    <w:rsid w:val="008B7E95"/>
    <w:rsid w:val="008B7F23"/>
    <w:rsid w:val="008C0161"/>
    <w:rsid w:val="008C0168"/>
    <w:rsid w:val="008C04E6"/>
    <w:rsid w:val="008C0B9B"/>
    <w:rsid w:val="008C180F"/>
    <w:rsid w:val="008C2220"/>
    <w:rsid w:val="008C25DA"/>
    <w:rsid w:val="008C26B4"/>
    <w:rsid w:val="008C2894"/>
    <w:rsid w:val="008C2A32"/>
    <w:rsid w:val="008C2D47"/>
    <w:rsid w:val="008C2DDC"/>
    <w:rsid w:val="008C2E67"/>
    <w:rsid w:val="008C33B4"/>
    <w:rsid w:val="008C3ACA"/>
    <w:rsid w:val="008C3D54"/>
    <w:rsid w:val="008C40F5"/>
    <w:rsid w:val="008C42DF"/>
    <w:rsid w:val="008C4603"/>
    <w:rsid w:val="008C47A8"/>
    <w:rsid w:val="008C48E2"/>
    <w:rsid w:val="008C4DB9"/>
    <w:rsid w:val="008C5830"/>
    <w:rsid w:val="008C5B72"/>
    <w:rsid w:val="008C5F7E"/>
    <w:rsid w:val="008C6475"/>
    <w:rsid w:val="008C64A8"/>
    <w:rsid w:val="008C70F1"/>
    <w:rsid w:val="008C768F"/>
    <w:rsid w:val="008C7956"/>
    <w:rsid w:val="008C7A00"/>
    <w:rsid w:val="008C7D55"/>
    <w:rsid w:val="008C7D9E"/>
    <w:rsid w:val="008C7F41"/>
    <w:rsid w:val="008C7FED"/>
    <w:rsid w:val="008D0061"/>
    <w:rsid w:val="008D02B8"/>
    <w:rsid w:val="008D02F2"/>
    <w:rsid w:val="008D09B0"/>
    <w:rsid w:val="008D09FF"/>
    <w:rsid w:val="008D0C3A"/>
    <w:rsid w:val="008D0CF7"/>
    <w:rsid w:val="008D0D29"/>
    <w:rsid w:val="008D10E4"/>
    <w:rsid w:val="008D230A"/>
    <w:rsid w:val="008D3057"/>
    <w:rsid w:val="008D314B"/>
    <w:rsid w:val="008D4280"/>
    <w:rsid w:val="008D42C7"/>
    <w:rsid w:val="008D43AD"/>
    <w:rsid w:val="008D4BA7"/>
    <w:rsid w:val="008D528A"/>
    <w:rsid w:val="008D52AF"/>
    <w:rsid w:val="008D53D2"/>
    <w:rsid w:val="008D5493"/>
    <w:rsid w:val="008D57E5"/>
    <w:rsid w:val="008D59CA"/>
    <w:rsid w:val="008D610B"/>
    <w:rsid w:val="008D611A"/>
    <w:rsid w:val="008D72C1"/>
    <w:rsid w:val="008D731B"/>
    <w:rsid w:val="008D73AE"/>
    <w:rsid w:val="008D7EAC"/>
    <w:rsid w:val="008D7F29"/>
    <w:rsid w:val="008E04A7"/>
    <w:rsid w:val="008E04F7"/>
    <w:rsid w:val="008E0514"/>
    <w:rsid w:val="008E0B3E"/>
    <w:rsid w:val="008E0CE2"/>
    <w:rsid w:val="008E143A"/>
    <w:rsid w:val="008E1C5A"/>
    <w:rsid w:val="008E21EE"/>
    <w:rsid w:val="008E262A"/>
    <w:rsid w:val="008E28D6"/>
    <w:rsid w:val="008E29E9"/>
    <w:rsid w:val="008E2E08"/>
    <w:rsid w:val="008E306B"/>
    <w:rsid w:val="008E3301"/>
    <w:rsid w:val="008E330B"/>
    <w:rsid w:val="008E36CE"/>
    <w:rsid w:val="008E3931"/>
    <w:rsid w:val="008E3937"/>
    <w:rsid w:val="008E39CE"/>
    <w:rsid w:val="008E39F1"/>
    <w:rsid w:val="008E3F39"/>
    <w:rsid w:val="008E4231"/>
    <w:rsid w:val="008E423B"/>
    <w:rsid w:val="008E4890"/>
    <w:rsid w:val="008E4C85"/>
    <w:rsid w:val="008E528C"/>
    <w:rsid w:val="008E5408"/>
    <w:rsid w:val="008E570C"/>
    <w:rsid w:val="008E5B98"/>
    <w:rsid w:val="008E5CA7"/>
    <w:rsid w:val="008E5F13"/>
    <w:rsid w:val="008E62CE"/>
    <w:rsid w:val="008E686A"/>
    <w:rsid w:val="008E68D6"/>
    <w:rsid w:val="008E6DEF"/>
    <w:rsid w:val="008E71B6"/>
    <w:rsid w:val="008E7B34"/>
    <w:rsid w:val="008E7CFD"/>
    <w:rsid w:val="008F02D0"/>
    <w:rsid w:val="008F030F"/>
    <w:rsid w:val="008F0713"/>
    <w:rsid w:val="008F084E"/>
    <w:rsid w:val="008F08DF"/>
    <w:rsid w:val="008F0D90"/>
    <w:rsid w:val="008F109D"/>
    <w:rsid w:val="008F1476"/>
    <w:rsid w:val="008F191C"/>
    <w:rsid w:val="008F1BDA"/>
    <w:rsid w:val="008F1DE5"/>
    <w:rsid w:val="008F211F"/>
    <w:rsid w:val="008F2AB0"/>
    <w:rsid w:val="008F30EB"/>
    <w:rsid w:val="008F39D9"/>
    <w:rsid w:val="008F3AF6"/>
    <w:rsid w:val="008F3C27"/>
    <w:rsid w:val="008F43EA"/>
    <w:rsid w:val="008F4AD8"/>
    <w:rsid w:val="008F4C91"/>
    <w:rsid w:val="008F4D95"/>
    <w:rsid w:val="008F4FED"/>
    <w:rsid w:val="008F51EC"/>
    <w:rsid w:val="008F51FF"/>
    <w:rsid w:val="008F527C"/>
    <w:rsid w:val="008F5298"/>
    <w:rsid w:val="008F55AF"/>
    <w:rsid w:val="008F5757"/>
    <w:rsid w:val="008F57F8"/>
    <w:rsid w:val="008F595F"/>
    <w:rsid w:val="008F5C21"/>
    <w:rsid w:val="008F6012"/>
    <w:rsid w:val="008F62A6"/>
    <w:rsid w:val="008F64FB"/>
    <w:rsid w:val="008F6ACD"/>
    <w:rsid w:val="008F78B1"/>
    <w:rsid w:val="009001C6"/>
    <w:rsid w:val="00900834"/>
    <w:rsid w:val="009009D8"/>
    <w:rsid w:val="0090198E"/>
    <w:rsid w:val="00901BC1"/>
    <w:rsid w:val="00901C7D"/>
    <w:rsid w:val="009024B7"/>
    <w:rsid w:val="0090263C"/>
    <w:rsid w:val="00902E38"/>
    <w:rsid w:val="009034D0"/>
    <w:rsid w:val="009036BC"/>
    <w:rsid w:val="009036F8"/>
    <w:rsid w:val="00903FD1"/>
    <w:rsid w:val="0090401D"/>
    <w:rsid w:val="00904F27"/>
    <w:rsid w:val="00905D41"/>
    <w:rsid w:val="0090696E"/>
    <w:rsid w:val="00906E18"/>
    <w:rsid w:val="00906FE0"/>
    <w:rsid w:val="009070AD"/>
    <w:rsid w:val="00907243"/>
    <w:rsid w:val="0090777A"/>
    <w:rsid w:val="00907C88"/>
    <w:rsid w:val="00907D97"/>
    <w:rsid w:val="00907E7C"/>
    <w:rsid w:val="00910043"/>
    <w:rsid w:val="00910860"/>
    <w:rsid w:val="00911029"/>
    <w:rsid w:val="00911313"/>
    <w:rsid w:val="0091143D"/>
    <w:rsid w:val="0091166B"/>
    <w:rsid w:val="0091237C"/>
    <w:rsid w:val="009125FC"/>
    <w:rsid w:val="00912787"/>
    <w:rsid w:val="009135A4"/>
    <w:rsid w:val="009137C0"/>
    <w:rsid w:val="00914026"/>
    <w:rsid w:val="00914166"/>
    <w:rsid w:val="00914B72"/>
    <w:rsid w:val="00914BD6"/>
    <w:rsid w:val="00914F8D"/>
    <w:rsid w:val="00914FB2"/>
    <w:rsid w:val="00915215"/>
    <w:rsid w:val="00915396"/>
    <w:rsid w:val="009153B9"/>
    <w:rsid w:val="009153DC"/>
    <w:rsid w:val="00915408"/>
    <w:rsid w:val="0091540C"/>
    <w:rsid w:val="00915688"/>
    <w:rsid w:val="009162BB"/>
    <w:rsid w:val="009166F8"/>
    <w:rsid w:val="009168E0"/>
    <w:rsid w:val="00916E31"/>
    <w:rsid w:val="009179D9"/>
    <w:rsid w:val="00920050"/>
    <w:rsid w:val="009201EC"/>
    <w:rsid w:val="00920346"/>
    <w:rsid w:val="009205BB"/>
    <w:rsid w:val="00920C61"/>
    <w:rsid w:val="00920C9D"/>
    <w:rsid w:val="00921039"/>
    <w:rsid w:val="00921161"/>
    <w:rsid w:val="00921394"/>
    <w:rsid w:val="00921859"/>
    <w:rsid w:val="00921B47"/>
    <w:rsid w:val="00921CCB"/>
    <w:rsid w:val="00921E65"/>
    <w:rsid w:val="00921E8D"/>
    <w:rsid w:val="009221AB"/>
    <w:rsid w:val="009224B6"/>
    <w:rsid w:val="00922642"/>
    <w:rsid w:val="0092298F"/>
    <w:rsid w:val="00922A05"/>
    <w:rsid w:val="00922A59"/>
    <w:rsid w:val="00922FEE"/>
    <w:rsid w:val="00923893"/>
    <w:rsid w:val="0092415E"/>
    <w:rsid w:val="009241DD"/>
    <w:rsid w:val="00924812"/>
    <w:rsid w:val="00924BA3"/>
    <w:rsid w:val="00924DC8"/>
    <w:rsid w:val="009254E2"/>
    <w:rsid w:val="0092595C"/>
    <w:rsid w:val="009259B5"/>
    <w:rsid w:val="00926396"/>
    <w:rsid w:val="009263C9"/>
    <w:rsid w:val="00926742"/>
    <w:rsid w:val="00926761"/>
    <w:rsid w:val="009268F3"/>
    <w:rsid w:val="00926A66"/>
    <w:rsid w:val="00926E8A"/>
    <w:rsid w:val="00927761"/>
    <w:rsid w:val="00927D54"/>
    <w:rsid w:val="00927DF7"/>
    <w:rsid w:val="00927E17"/>
    <w:rsid w:val="00927E31"/>
    <w:rsid w:val="00927EBE"/>
    <w:rsid w:val="00930478"/>
    <w:rsid w:val="00930890"/>
    <w:rsid w:val="00930907"/>
    <w:rsid w:val="0093094C"/>
    <w:rsid w:val="00930ED8"/>
    <w:rsid w:val="009311C1"/>
    <w:rsid w:val="00931A93"/>
    <w:rsid w:val="00931BA9"/>
    <w:rsid w:val="009326CB"/>
    <w:rsid w:val="00932C7B"/>
    <w:rsid w:val="00932E3A"/>
    <w:rsid w:val="00932EE9"/>
    <w:rsid w:val="009333D2"/>
    <w:rsid w:val="009351E4"/>
    <w:rsid w:val="00935523"/>
    <w:rsid w:val="00935A9F"/>
    <w:rsid w:val="0093666D"/>
    <w:rsid w:val="009374DD"/>
    <w:rsid w:val="00937576"/>
    <w:rsid w:val="00937579"/>
    <w:rsid w:val="00937D31"/>
    <w:rsid w:val="00937E34"/>
    <w:rsid w:val="0094004D"/>
    <w:rsid w:val="0094072A"/>
    <w:rsid w:val="00940FC6"/>
    <w:rsid w:val="00941952"/>
    <w:rsid w:val="00941D3C"/>
    <w:rsid w:val="009420EA"/>
    <w:rsid w:val="0094238F"/>
    <w:rsid w:val="00942534"/>
    <w:rsid w:val="00942EF3"/>
    <w:rsid w:val="009435F9"/>
    <w:rsid w:val="00943801"/>
    <w:rsid w:val="00943E15"/>
    <w:rsid w:val="00943F72"/>
    <w:rsid w:val="00944280"/>
    <w:rsid w:val="0094447B"/>
    <w:rsid w:val="00944C7A"/>
    <w:rsid w:val="00944F8C"/>
    <w:rsid w:val="00945558"/>
    <w:rsid w:val="00945D2E"/>
    <w:rsid w:val="00946176"/>
    <w:rsid w:val="009463E4"/>
    <w:rsid w:val="00946450"/>
    <w:rsid w:val="009469FA"/>
    <w:rsid w:val="00946DA3"/>
    <w:rsid w:val="00946F6E"/>
    <w:rsid w:val="00947492"/>
    <w:rsid w:val="009479B0"/>
    <w:rsid w:val="00947B10"/>
    <w:rsid w:val="00947CA6"/>
    <w:rsid w:val="00947E6C"/>
    <w:rsid w:val="00947F57"/>
    <w:rsid w:val="009508F9"/>
    <w:rsid w:val="009516B4"/>
    <w:rsid w:val="0095195A"/>
    <w:rsid w:val="0095197C"/>
    <w:rsid w:val="00951BE9"/>
    <w:rsid w:val="00951CDA"/>
    <w:rsid w:val="00952903"/>
    <w:rsid w:val="009529AE"/>
    <w:rsid w:val="00952EA0"/>
    <w:rsid w:val="00952FC1"/>
    <w:rsid w:val="009530E5"/>
    <w:rsid w:val="00953145"/>
    <w:rsid w:val="00953188"/>
    <w:rsid w:val="009531C6"/>
    <w:rsid w:val="00953BA1"/>
    <w:rsid w:val="00954201"/>
    <w:rsid w:val="009543DB"/>
    <w:rsid w:val="009548F6"/>
    <w:rsid w:val="009549B0"/>
    <w:rsid w:val="00954FC7"/>
    <w:rsid w:val="00955065"/>
    <w:rsid w:val="00955295"/>
    <w:rsid w:val="00955ADD"/>
    <w:rsid w:val="00955E46"/>
    <w:rsid w:val="009565EE"/>
    <w:rsid w:val="00956A22"/>
    <w:rsid w:val="00956B5B"/>
    <w:rsid w:val="009570AA"/>
    <w:rsid w:val="0095798C"/>
    <w:rsid w:val="009600F5"/>
    <w:rsid w:val="00960962"/>
    <w:rsid w:val="00960A69"/>
    <w:rsid w:val="00960B73"/>
    <w:rsid w:val="0096138E"/>
    <w:rsid w:val="009614BF"/>
    <w:rsid w:val="0096191D"/>
    <w:rsid w:val="00961B9A"/>
    <w:rsid w:val="00961E07"/>
    <w:rsid w:val="0096218A"/>
    <w:rsid w:val="009624B0"/>
    <w:rsid w:val="0096263F"/>
    <w:rsid w:val="00963044"/>
    <w:rsid w:val="0096339C"/>
    <w:rsid w:val="0096340D"/>
    <w:rsid w:val="00963554"/>
    <w:rsid w:val="00963D7C"/>
    <w:rsid w:val="00963D8E"/>
    <w:rsid w:val="00963FD8"/>
    <w:rsid w:val="00963FE9"/>
    <w:rsid w:val="00964801"/>
    <w:rsid w:val="00964961"/>
    <w:rsid w:val="00964D2C"/>
    <w:rsid w:val="00965301"/>
    <w:rsid w:val="0096582F"/>
    <w:rsid w:val="00965B73"/>
    <w:rsid w:val="00966129"/>
    <w:rsid w:val="0096617A"/>
    <w:rsid w:val="00966214"/>
    <w:rsid w:val="009666E6"/>
    <w:rsid w:val="00966E56"/>
    <w:rsid w:val="00967077"/>
    <w:rsid w:val="00967173"/>
    <w:rsid w:val="00967263"/>
    <w:rsid w:val="00967B04"/>
    <w:rsid w:val="0097029F"/>
    <w:rsid w:val="00970486"/>
    <w:rsid w:val="009706EA"/>
    <w:rsid w:val="00970DC8"/>
    <w:rsid w:val="00970F65"/>
    <w:rsid w:val="009715F5"/>
    <w:rsid w:val="009717FC"/>
    <w:rsid w:val="00971ABD"/>
    <w:rsid w:val="00971B04"/>
    <w:rsid w:val="00971BC9"/>
    <w:rsid w:val="00971DDE"/>
    <w:rsid w:val="00972085"/>
    <w:rsid w:val="00972115"/>
    <w:rsid w:val="009721AA"/>
    <w:rsid w:val="00972324"/>
    <w:rsid w:val="00972FD7"/>
    <w:rsid w:val="00973332"/>
    <w:rsid w:val="0097347E"/>
    <w:rsid w:val="009738D0"/>
    <w:rsid w:val="00973AA2"/>
    <w:rsid w:val="00973F58"/>
    <w:rsid w:val="0097407B"/>
    <w:rsid w:val="009742B7"/>
    <w:rsid w:val="009749EC"/>
    <w:rsid w:val="00974D57"/>
    <w:rsid w:val="00974F24"/>
    <w:rsid w:val="0097502A"/>
    <w:rsid w:val="0097533F"/>
    <w:rsid w:val="009754E2"/>
    <w:rsid w:val="00975747"/>
    <w:rsid w:val="00975D7A"/>
    <w:rsid w:val="00976403"/>
    <w:rsid w:val="00976510"/>
    <w:rsid w:val="009766DA"/>
    <w:rsid w:val="00976734"/>
    <w:rsid w:val="0097694D"/>
    <w:rsid w:val="00977179"/>
    <w:rsid w:val="009772E4"/>
    <w:rsid w:val="009779BA"/>
    <w:rsid w:val="009779F4"/>
    <w:rsid w:val="0098006A"/>
    <w:rsid w:val="00980158"/>
    <w:rsid w:val="00980203"/>
    <w:rsid w:val="00980B28"/>
    <w:rsid w:val="0098133C"/>
    <w:rsid w:val="00981A3F"/>
    <w:rsid w:val="00981EA8"/>
    <w:rsid w:val="009829F1"/>
    <w:rsid w:val="00982B06"/>
    <w:rsid w:val="00982D31"/>
    <w:rsid w:val="00982EE4"/>
    <w:rsid w:val="00982F77"/>
    <w:rsid w:val="00983537"/>
    <w:rsid w:val="0098353B"/>
    <w:rsid w:val="0098384A"/>
    <w:rsid w:val="00983D15"/>
    <w:rsid w:val="0098421D"/>
    <w:rsid w:val="0098470D"/>
    <w:rsid w:val="00984912"/>
    <w:rsid w:val="00984B98"/>
    <w:rsid w:val="00984BFE"/>
    <w:rsid w:val="00984C5B"/>
    <w:rsid w:val="0098509A"/>
    <w:rsid w:val="00985457"/>
    <w:rsid w:val="0098565A"/>
    <w:rsid w:val="00985C63"/>
    <w:rsid w:val="00986855"/>
    <w:rsid w:val="0098688A"/>
    <w:rsid w:val="00986906"/>
    <w:rsid w:val="0098785B"/>
    <w:rsid w:val="00987A02"/>
    <w:rsid w:val="00987CB8"/>
    <w:rsid w:val="00987EEB"/>
    <w:rsid w:val="00990214"/>
    <w:rsid w:val="0099069C"/>
    <w:rsid w:val="00990CAD"/>
    <w:rsid w:val="00990EEA"/>
    <w:rsid w:val="00990FA0"/>
    <w:rsid w:val="009913D2"/>
    <w:rsid w:val="009917D2"/>
    <w:rsid w:val="00991BCF"/>
    <w:rsid w:val="009923F9"/>
    <w:rsid w:val="00992405"/>
    <w:rsid w:val="00992CD3"/>
    <w:rsid w:val="00992DB8"/>
    <w:rsid w:val="00993F01"/>
    <w:rsid w:val="00994072"/>
    <w:rsid w:val="00994133"/>
    <w:rsid w:val="009941B5"/>
    <w:rsid w:val="009944B7"/>
    <w:rsid w:val="00994692"/>
    <w:rsid w:val="00994754"/>
    <w:rsid w:val="00994A85"/>
    <w:rsid w:val="00994C62"/>
    <w:rsid w:val="00994EDE"/>
    <w:rsid w:val="00995343"/>
    <w:rsid w:val="00995C11"/>
    <w:rsid w:val="00996242"/>
    <w:rsid w:val="0099670C"/>
    <w:rsid w:val="0099674D"/>
    <w:rsid w:val="009967E0"/>
    <w:rsid w:val="00997272"/>
    <w:rsid w:val="00997537"/>
    <w:rsid w:val="0099769F"/>
    <w:rsid w:val="009977A6"/>
    <w:rsid w:val="00997CFB"/>
    <w:rsid w:val="00997D5D"/>
    <w:rsid w:val="00997EE0"/>
    <w:rsid w:val="00997FF0"/>
    <w:rsid w:val="009A0AEB"/>
    <w:rsid w:val="009A0C70"/>
    <w:rsid w:val="009A0F1B"/>
    <w:rsid w:val="009A111D"/>
    <w:rsid w:val="009A17EF"/>
    <w:rsid w:val="009A2426"/>
    <w:rsid w:val="009A2A1C"/>
    <w:rsid w:val="009A2A39"/>
    <w:rsid w:val="009A2ABF"/>
    <w:rsid w:val="009A2CF2"/>
    <w:rsid w:val="009A3069"/>
    <w:rsid w:val="009A30F7"/>
    <w:rsid w:val="009A36E3"/>
    <w:rsid w:val="009A3B92"/>
    <w:rsid w:val="009A3D1E"/>
    <w:rsid w:val="009A3F12"/>
    <w:rsid w:val="009A4099"/>
    <w:rsid w:val="009A430B"/>
    <w:rsid w:val="009A4A69"/>
    <w:rsid w:val="009A4C40"/>
    <w:rsid w:val="009A576A"/>
    <w:rsid w:val="009A5967"/>
    <w:rsid w:val="009A5DD2"/>
    <w:rsid w:val="009A684A"/>
    <w:rsid w:val="009A6855"/>
    <w:rsid w:val="009A686A"/>
    <w:rsid w:val="009A6D22"/>
    <w:rsid w:val="009A763C"/>
    <w:rsid w:val="009A7A75"/>
    <w:rsid w:val="009A7E84"/>
    <w:rsid w:val="009B00F1"/>
    <w:rsid w:val="009B0BA0"/>
    <w:rsid w:val="009B0D0B"/>
    <w:rsid w:val="009B0DA6"/>
    <w:rsid w:val="009B14E4"/>
    <w:rsid w:val="009B16FB"/>
    <w:rsid w:val="009B1972"/>
    <w:rsid w:val="009B1EDE"/>
    <w:rsid w:val="009B24DF"/>
    <w:rsid w:val="009B26A4"/>
    <w:rsid w:val="009B27B4"/>
    <w:rsid w:val="009B27EF"/>
    <w:rsid w:val="009B2860"/>
    <w:rsid w:val="009B2D63"/>
    <w:rsid w:val="009B2EFC"/>
    <w:rsid w:val="009B357A"/>
    <w:rsid w:val="009B3A45"/>
    <w:rsid w:val="009B3B4E"/>
    <w:rsid w:val="009B3EF1"/>
    <w:rsid w:val="009B40D3"/>
    <w:rsid w:val="009B43F9"/>
    <w:rsid w:val="009B44CA"/>
    <w:rsid w:val="009B47C1"/>
    <w:rsid w:val="009B480D"/>
    <w:rsid w:val="009B488E"/>
    <w:rsid w:val="009B4B20"/>
    <w:rsid w:val="009B532B"/>
    <w:rsid w:val="009B53AD"/>
    <w:rsid w:val="009B54F2"/>
    <w:rsid w:val="009B56EA"/>
    <w:rsid w:val="009B574F"/>
    <w:rsid w:val="009B5A3A"/>
    <w:rsid w:val="009B5A4C"/>
    <w:rsid w:val="009B67F8"/>
    <w:rsid w:val="009B6F6C"/>
    <w:rsid w:val="009B7716"/>
    <w:rsid w:val="009B78E9"/>
    <w:rsid w:val="009B7E60"/>
    <w:rsid w:val="009B7EBD"/>
    <w:rsid w:val="009C00F0"/>
    <w:rsid w:val="009C094A"/>
    <w:rsid w:val="009C0BE7"/>
    <w:rsid w:val="009C10F9"/>
    <w:rsid w:val="009C116D"/>
    <w:rsid w:val="009C20C4"/>
    <w:rsid w:val="009C25A3"/>
    <w:rsid w:val="009C27DF"/>
    <w:rsid w:val="009C2BC0"/>
    <w:rsid w:val="009C2D89"/>
    <w:rsid w:val="009C3441"/>
    <w:rsid w:val="009C35A4"/>
    <w:rsid w:val="009C38C7"/>
    <w:rsid w:val="009C3B13"/>
    <w:rsid w:val="009C3BBC"/>
    <w:rsid w:val="009C4394"/>
    <w:rsid w:val="009C47D3"/>
    <w:rsid w:val="009C4B2F"/>
    <w:rsid w:val="009C4B76"/>
    <w:rsid w:val="009C4B79"/>
    <w:rsid w:val="009C4FD1"/>
    <w:rsid w:val="009C502F"/>
    <w:rsid w:val="009C5063"/>
    <w:rsid w:val="009C5AE8"/>
    <w:rsid w:val="009C5B0F"/>
    <w:rsid w:val="009C5B77"/>
    <w:rsid w:val="009C5BD7"/>
    <w:rsid w:val="009C5D82"/>
    <w:rsid w:val="009C5FBF"/>
    <w:rsid w:val="009C614E"/>
    <w:rsid w:val="009C67BF"/>
    <w:rsid w:val="009C6985"/>
    <w:rsid w:val="009C75CC"/>
    <w:rsid w:val="009D014F"/>
    <w:rsid w:val="009D020B"/>
    <w:rsid w:val="009D0427"/>
    <w:rsid w:val="009D0F3F"/>
    <w:rsid w:val="009D191F"/>
    <w:rsid w:val="009D1AA0"/>
    <w:rsid w:val="009D1DC9"/>
    <w:rsid w:val="009D2467"/>
    <w:rsid w:val="009D2CAC"/>
    <w:rsid w:val="009D30F9"/>
    <w:rsid w:val="009D3791"/>
    <w:rsid w:val="009D410C"/>
    <w:rsid w:val="009D42D7"/>
    <w:rsid w:val="009D4725"/>
    <w:rsid w:val="009D472D"/>
    <w:rsid w:val="009D505E"/>
    <w:rsid w:val="009D50A8"/>
    <w:rsid w:val="009D52F8"/>
    <w:rsid w:val="009D55BB"/>
    <w:rsid w:val="009D55D2"/>
    <w:rsid w:val="009D68C1"/>
    <w:rsid w:val="009D6A0B"/>
    <w:rsid w:val="009D6D48"/>
    <w:rsid w:val="009D6DFC"/>
    <w:rsid w:val="009D70B0"/>
    <w:rsid w:val="009D7438"/>
    <w:rsid w:val="009D7C37"/>
    <w:rsid w:val="009D7C91"/>
    <w:rsid w:val="009E04F2"/>
    <w:rsid w:val="009E0B69"/>
    <w:rsid w:val="009E0C07"/>
    <w:rsid w:val="009E1378"/>
    <w:rsid w:val="009E1462"/>
    <w:rsid w:val="009E1515"/>
    <w:rsid w:val="009E1B94"/>
    <w:rsid w:val="009E1C0B"/>
    <w:rsid w:val="009E1CFC"/>
    <w:rsid w:val="009E1E68"/>
    <w:rsid w:val="009E21D0"/>
    <w:rsid w:val="009E2220"/>
    <w:rsid w:val="009E22A5"/>
    <w:rsid w:val="009E2468"/>
    <w:rsid w:val="009E3111"/>
    <w:rsid w:val="009E3422"/>
    <w:rsid w:val="009E34EF"/>
    <w:rsid w:val="009E3817"/>
    <w:rsid w:val="009E3850"/>
    <w:rsid w:val="009E3969"/>
    <w:rsid w:val="009E3DA6"/>
    <w:rsid w:val="009E4649"/>
    <w:rsid w:val="009E4C77"/>
    <w:rsid w:val="009E4E8B"/>
    <w:rsid w:val="009E50EF"/>
    <w:rsid w:val="009E5383"/>
    <w:rsid w:val="009E5653"/>
    <w:rsid w:val="009E579E"/>
    <w:rsid w:val="009E5B18"/>
    <w:rsid w:val="009E645C"/>
    <w:rsid w:val="009E6581"/>
    <w:rsid w:val="009E667F"/>
    <w:rsid w:val="009E70AC"/>
    <w:rsid w:val="009E7395"/>
    <w:rsid w:val="009E76DA"/>
    <w:rsid w:val="009E7873"/>
    <w:rsid w:val="009E78A6"/>
    <w:rsid w:val="009F0384"/>
    <w:rsid w:val="009F041C"/>
    <w:rsid w:val="009F06D0"/>
    <w:rsid w:val="009F0AB3"/>
    <w:rsid w:val="009F0CCC"/>
    <w:rsid w:val="009F13EA"/>
    <w:rsid w:val="009F1438"/>
    <w:rsid w:val="009F1B28"/>
    <w:rsid w:val="009F26BC"/>
    <w:rsid w:val="009F274C"/>
    <w:rsid w:val="009F2FA4"/>
    <w:rsid w:val="009F3119"/>
    <w:rsid w:val="009F397A"/>
    <w:rsid w:val="009F39A2"/>
    <w:rsid w:val="009F3BF5"/>
    <w:rsid w:val="009F4575"/>
    <w:rsid w:val="009F4F41"/>
    <w:rsid w:val="009F5B50"/>
    <w:rsid w:val="009F5B6C"/>
    <w:rsid w:val="009F5C0A"/>
    <w:rsid w:val="009F5FB5"/>
    <w:rsid w:val="009F6118"/>
    <w:rsid w:val="009F6F91"/>
    <w:rsid w:val="009F6FF5"/>
    <w:rsid w:val="009F7141"/>
    <w:rsid w:val="009F72EC"/>
    <w:rsid w:val="00A00340"/>
    <w:rsid w:val="00A00B2A"/>
    <w:rsid w:val="00A00C16"/>
    <w:rsid w:val="00A00F03"/>
    <w:rsid w:val="00A00FF6"/>
    <w:rsid w:val="00A012A3"/>
    <w:rsid w:val="00A012C8"/>
    <w:rsid w:val="00A01B22"/>
    <w:rsid w:val="00A01FEE"/>
    <w:rsid w:val="00A02972"/>
    <w:rsid w:val="00A02B2D"/>
    <w:rsid w:val="00A02DA9"/>
    <w:rsid w:val="00A0316E"/>
    <w:rsid w:val="00A0342F"/>
    <w:rsid w:val="00A0362E"/>
    <w:rsid w:val="00A0378D"/>
    <w:rsid w:val="00A03D96"/>
    <w:rsid w:val="00A042D6"/>
    <w:rsid w:val="00A047D5"/>
    <w:rsid w:val="00A04B94"/>
    <w:rsid w:val="00A050CE"/>
    <w:rsid w:val="00A0518D"/>
    <w:rsid w:val="00A05D2B"/>
    <w:rsid w:val="00A066A2"/>
    <w:rsid w:val="00A06723"/>
    <w:rsid w:val="00A06B75"/>
    <w:rsid w:val="00A06BC7"/>
    <w:rsid w:val="00A0735F"/>
    <w:rsid w:val="00A0760B"/>
    <w:rsid w:val="00A100DB"/>
    <w:rsid w:val="00A1020D"/>
    <w:rsid w:val="00A106F1"/>
    <w:rsid w:val="00A10A68"/>
    <w:rsid w:val="00A10B56"/>
    <w:rsid w:val="00A110FF"/>
    <w:rsid w:val="00A11286"/>
    <w:rsid w:val="00A11575"/>
    <w:rsid w:val="00A12A98"/>
    <w:rsid w:val="00A12C52"/>
    <w:rsid w:val="00A12D80"/>
    <w:rsid w:val="00A130F5"/>
    <w:rsid w:val="00A1313B"/>
    <w:rsid w:val="00A13323"/>
    <w:rsid w:val="00A13812"/>
    <w:rsid w:val="00A1388B"/>
    <w:rsid w:val="00A1458C"/>
    <w:rsid w:val="00A145FC"/>
    <w:rsid w:val="00A14C57"/>
    <w:rsid w:val="00A14DD0"/>
    <w:rsid w:val="00A14F82"/>
    <w:rsid w:val="00A15428"/>
    <w:rsid w:val="00A1587E"/>
    <w:rsid w:val="00A15CA7"/>
    <w:rsid w:val="00A16626"/>
    <w:rsid w:val="00A167F2"/>
    <w:rsid w:val="00A168A4"/>
    <w:rsid w:val="00A16F2D"/>
    <w:rsid w:val="00A16F5B"/>
    <w:rsid w:val="00A170AF"/>
    <w:rsid w:val="00A1732E"/>
    <w:rsid w:val="00A1740A"/>
    <w:rsid w:val="00A176E4"/>
    <w:rsid w:val="00A17DF8"/>
    <w:rsid w:val="00A20133"/>
    <w:rsid w:val="00A20C7E"/>
    <w:rsid w:val="00A20C8A"/>
    <w:rsid w:val="00A210C5"/>
    <w:rsid w:val="00A2111E"/>
    <w:rsid w:val="00A21B94"/>
    <w:rsid w:val="00A21E7A"/>
    <w:rsid w:val="00A21F05"/>
    <w:rsid w:val="00A22051"/>
    <w:rsid w:val="00A22207"/>
    <w:rsid w:val="00A22240"/>
    <w:rsid w:val="00A22582"/>
    <w:rsid w:val="00A22656"/>
    <w:rsid w:val="00A22A38"/>
    <w:rsid w:val="00A23098"/>
    <w:rsid w:val="00A234FE"/>
    <w:rsid w:val="00A23AEC"/>
    <w:rsid w:val="00A23EA5"/>
    <w:rsid w:val="00A241C7"/>
    <w:rsid w:val="00A2454B"/>
    <w:rsid w:val="00A24830"/>
    <w:rsid w:val="00A24BD4"/>
    <w:rsid w:val="00A24CC9"/>
    <w:rsid w:val="00A24EC8"/>
    <w:rsid w:val="00A24F75"/>
    <w:rsid w:val="00A25297"/>
    <w:rsid w:val="00A25444"/>
    <w:rsid w:val="00A25955"/>
    <w:rsid w:val="00A25993"/>
    <w:rsid w:val="00A25D50"/>
    <w:rsid w:val="00A25DA0"/>
    <w:rsid w:val="00A260D8"/>
    <w:rsid w:val="00A2630B"/>
    <w:rsid w:val="00A26EB7"/>
    <w:rsid w:val="00A26ECC"/>
    <w:rsid w:val="00A275BF"/>
    <w:rsid w:val="00A279EA"/>
    <w:rsid w:val="00A27ACB"/>
    <w:rsid w:val="00A27B16"/>
    <w:rsid w:val="00A27FAE"/>
    <w:rsid w:val="00A301C2"/>
    <w:rsid w:val="00A3086F"/>
    <w:rsid w:val="00A30D9E"/>
    <w:rsid w:val="00A30EA3"/>
    <w:rsid w:val="00A30EED"/>
    <w:rsid w:val="00A31314"/>
    <w:rsid w:val="00A313CB"/>
    <w:rsid w:val="00A31683"/>
    <w:rsid w:val="00A31984"/>
    <w:rsid w:val="00A31A9B"/>
    <w:rsid w:val="00A31CA6"/>
    <w:rsid w:val="00A31D8C"/>
    <w:rsid w:val="00A3201F"/>
    <w:rsid w:val="00A3250F"/>
    <w:rsid w:val="00A3265B"/>
    <w:rsid w:val="00A32BB8"/>
    <w:rsid w:val="00A32D82"/>
    <w:rsid w:val="00A331F2"/>
    <w:rsid w:val="00A33655"/>
    <w:rsid w:val="00A33C33"/>
    <w:rsid w:val="00A347C7"/>
    <w:rsid w:val="00A347E4"/>
    <w:rsid w:val="00A34A48"/>
    <w:rsid w:val="00A34F97"/>
    <w:rsid w:val="00A350D0"/>
    <w:rsid w:val="00A352B2"/>
    <w:rsid w:val="00A35347"/>
    <w:rsid w:val="00A3552A"/>
    <w:rsid w:val="00A35657"/>
    <w:rsid w:val="00A356F2"/>
    <w:rsid w:val="00A357A0"/>
    <w:rsid w:val="00A35B80"/>
    <w:rsid w:val="00A35D9A"/>
    <w:rsid w:val="00A35DE8"/>
    <w:rsid w:val="00A360E2"/>
    <w:rsid w:val="00A36184"/>
    <w:rsid w:val="00A36412"/>
    <w:rsid w:val="00A36F38"/>
    <w:rsid w:val="00A3764C"/>
    <w:rsid w:val="00A37AC9"/>
    <w:rsid w:val="00A37B69"/>
    <w:rsid w:val="00A37E13"/>
    <w:rsid w:val="00A40295"/>
    <w:rsid w:val="00A40733"/>
    <w:rsid w:val="00A40D34"/>
    <w:rsid w:val="00A40F2B"/>
    <w:rsid w:val="00A41015"/>
    <w:rsid w:val="00A411C9"/>
    <w:rsid w:val="00A41DA2"/>
    <w:rsid w:val="00A42165"/>
    <w:rsid w:val="00A42727"/>
    <w:rsid w:val="00A42887"/>
    <w:rsid w:val="00A429A4"/>
    <w:rsid w:val="00A42B40"/>
    <w:rsid w:val="00A42CE1"/>
    <w:rsid w:val="00A42D2C"/>
    <w:rsid w:val="00A42F60"/>
    <w:rsid w:val="00A4324B"/>
    <w:rsid w:val="00A43330"/>
    <w:rsid w:val="00A43933"/>
    <w:rsid w:val="00A43DA8"/>
    <w:rsid w:val="00A43DE8"/>
    <w:rsid w:val="00A442E1"/>
    <w:rsid w:val="00A443FD"/>
    <w:rsid w:val="00A44907"/>
    <w:rsid w:val="00A44B44"/>
    <w:rsid w:val="00A44B7F"/>
    <w:rsid w:val="00A45186"/>
    <w:rsid w:val="00A453EC"/>
    <w:rsid w:val="00A45C42"/>
    <w:rsid w:val="00A45C49"/>
    <w:rsid w:val="00A45D8F"/>
    <w:rsid w:val="00A45E15"/>
    <w:rsid w:val="00A4630E"/>
    <w:rsid w:val="00A46442"/>
    <w:rsid w:val="00A464A4"/>
    <w:rsid w:val="00A46ADF"/>
    <w:rsid w:val="00A46CFA"/>
    <w:rsid w:val="00A470DA"/>
    <w:rsid w:val="00A47C40"/>
    <w:rsid w:val="00A47D7A"/>
    <w:rsid w:val="00A47E66"/>
    <w:rsid w:val="00A50389"/>
    <w:rsid w:val="00A51508"/>
    <w:rsid w:val="00A51829"/>
    <w:rsid w:val="00A519DB"/>
    <w:rsid w:val="00A51C5A"/>
    <w:rsid w:val="00A52761"/>
    <w:rsid w:val="00A529EF"/>
    <w:rsid w:val="00A52B36"/>
    <w:rsid w:val="00A52D57"/>
    <w:rsid w:val="00A535BD"/>
    <w:rsid w:val="00A537F9"/>
    <w:rsid w:val="00A53F20"/>
    <w:rsid w:val="00A54213"/>
    <w:rsid w:val="00A542A4"/>
    <w:rsid w:val="00A546C1"/>
    <w:rsid w:val="00A55021"/>
    <w:rsid w:val="00A5509A"/>
    <w:rsid w:val="00A5517A"/>
    <w:rsid w:val="00A5563E"/>
    <w:rsid w:val="00A55CB3"/>
    <w:rsid w:val="00A55E64"/>
    <w:rsid w:val="00A560E0"/>
    <w:rsid w:val="00A56505"/>
    <w:rsid w:val="00A56C61"/>
    <w:rsid w:val="00A56DDD"/>
    <w:rsid w:val="00A56E54"/>
    <w:rsid w:val="00A56FC9"/>
    <w:rsid w:val="00A570BA"/>
    <w:rsid w:val="00A5744B"/>
    <w:rsid w:val="00A60125"/>
    <w:rsid w:val="00A60497"/>
    <w:rsid w:val="00A608D0"/>
    <w:rsid w:val="00A60A91"/>
    <w:rsid w:val="00A60D86"/>
    <w:rsid w:val="00A6105D"/>
    <w:rsid w:val="00A610C8"/>
    <w:rsid w:val="00A61166"/>
    <w:rsid w:val="00A6175F"/>
    <w:rsid w:val="00A618AA"/>
    <w:rsid w:val="00A61F62"/>
    <w:rsid w:val="00A62A0D"/>
    <w:rsid w:val="00A6360A"/>
    <w:rsid w:val="00A63793"/>
    <w:rsid w:val="00A63885"/>
    <w:rsid w:val="00A63FC7"/>
    <w:rsid w:val="00A6433E"/>
    <w:rsid w:val="00A646A9"/>
    <w:rsid w:val="00A64837"/>
    <w:rsid w:val="00A64B88"/>
    <w:rsid w:val="00A64DCD"/>
    <w:rsid w:val="00A64E55"/>
    <w:rsid w:val="00A64F3A"/>
    <w:rsid w:val="00A65047"/>
    <w:rsid w:val="00A651AE"/>
    <w:rsid w:val="00A6523B"/>
    <w:rsid w:val="00A65430"/>
    <w:rsid w:val="00A6565F"/>
    <w:rsid w:val="00A658D8"/>
    <w:rsid w:val="00A65996"/>
    <w:rsid w:val="00A65BAA"/>
    <w:rsid w:val="00A661C3"/>
    <w:rsid w:val="00A66933"/>
    <w:rsid w:val="00A66C12"/>
    <w:rsid w:val="00A66E58"/>
    <w:rsid w:val="00A66EEF"/>
    <w:rsid w:val="00A67419"/>
    <w:rsid w:val="00A6761B"/>
    <w:rsid w:val="00A67807"/>
    <w:rsid w:val="00A678AE"/>
    <w:rsid w:val="00A6792F"/>
    <w:rsid w:val="00A6797D"/>
    <w:rsid w:val="00A67AE9"/>
    <w:rsid w:val="00A7011D"/>
    <w:rsid w:val="00A703EF"/>
    <w:rsid w:val="00A705A1"/>
    <w:rsid w:val="00A705CA"/>
    <w:rsid w:val="00A706D3"/>
    <w:rsid w:val="00A70AEB"/>
    <w:rsid w:val="00A70C03"/>
    <w:rsid w:val="00A70C93"/>
    <w:rsid w:val="00A70EE3"/>
    <w:rsid w:val="00A70FF1"/>
    <w:rsid w:val="00A71082"/>
    <w:rsid w:val="00A710C3"/>
    <w:rsid w:val="00A71203"/>
    <w:rsid w:val="00A71330"/>
    <w:rsid w:val="00A716FC"/>
    <w:rsid w:val="00A7176E"/>
    <w:rsid w:val="00A718AD"/>
    <w:rsid w:val="00A71BF5"/>
    <w:rsid w:val="00A71C58"/>
    <w:rsid w:val="00A7235B"/>
    <w:rsid w:val="00A72488"/>
    <w:rsid w:val="00A72AE7"/>
    <w:rsid w:val="00A72BDA"/>
    <w:rsid w:val="00A72C61"/>
    <w:rsid w:val="00A7333B"/>
    <w:rsid w:val="00A73B7A"/>
    <w:rsid w:val="00A73C59"/>
    <w:rsid w:val="00A73D9A"/>
    <w:rsid w:val="00A74458"/>
    <w:rsid w:val="00A74667"/>
    <w:rsid w:val="00A74750"/>
    <w:rsid w:val="00A748F7"/>
    <w:rsid w:val="00A74EB6"/>
    <w:rsid w:val="00A75226"/>
    <w:rsid w:val="00A7576F"/>
    <w:rsid w:val="00A7603E"/>
    <w:rsid w:val="00A76B29"/>
    <w:rsid w:val="00A76EE2"/>
    <w:rsid w:val="00A771A6"/>
    <w:rsid w:val="00A77541"/>
    <w:rsid w:val="00A77707"/>
    <w:rsid w:val="00A77795"/>
    <w:rsid w:val="00A77C24"/>
    <w:rsid w:val="00A77ED1"/>
    <w:rsid w:val="00A80037"/>
    <w:rsid w:val="00A8009C"/>
    <w:rsid w:val="00A805C7"/>
    <w:rsid w:val="00A810D6"/>
    <w:rsid w:val="00A8112E"/>
    <w:rsid w:val="00A81815"/>
    <w:rsid w:val="00A818CC"/>
    <w:rsid w:val="00A81C53"/>
    <w:rsid w:val="00A81C89"/>
    <w:rsid w:val="00A81D54"/>
    <w:rsid w:val="00A81D83"/>
    <w:rsid w:val="00A82096"/>
    <w:rsid w:val="00A822DA"/>
    <w:rsid w:val="00A8276B"/>
    <w:rsid w:val="00A833C3"/>
    <w:rsid w:val="00A83AF3"/>
    <w:rsid w:val="00A84177"/>
    <w:rsid w:val="00A843F5"/>
    <w:rsid w:val="00A844D3"/>
    <w:rsid w:val="00A84553"/>
    <w:rsid w:val="00A845E4"/>
    <w:rsid w:val="00A846CC"/>
    <w:rsid w:val="00A8510F"/>
    <w:rsid w:val="00A852EC"/>
    <w:rsid w:val="00A8554E"/>
    <w:rsid w:val="00A8591C"/>
    <w:rsid w:val="00A860C3"/>
    <w:rsid w:val="00A8611D"/>
    <w:rsid w:val="00A86176"/>
    <w:rsid w:val="00A865FE"/>
    <w:rsid w:val="00A866C8"/>
    <w:rsid w:val="00A86AA4"/>
    <w:rsid w:val="00A86C7A"/>
    <w:rsid w:val="00A87218"/>
    <w:rsid w:val="00A87519"/>
    <w:rsid w:val="00A8753C"/>
    <w:rsid w:val="00A87CEE"/>
    <w:rsid w:val="00A90278"/>
    <w:rsid w:val="00A90B67"/>
    <w:rsid w:val="00A90C9C"/>
    <w:rsid w:val="00A910FA"/>
    <w:rsid w:val="00A917A1"/>
    <w:rsid w:val="00A91A87"/>
    <w:rsid w:val="00A91B92"/>
    <w:rsid w:val="00A92115"/>
    <w:rsid w:val="00A921EC"/>
    <w:rsid w:val="00A9233D"/>
    <w:rsid w:val="00A924EF"/>
    <w:rsid w:val="00A92B6D"/>
    <w:rsid w:val="00A92CDF"/>
    <w:rsid w:val="00A92D27"/>
    <w:rsid w:val="00A9321B"/>
    <w:rsid w:val="00A93D27"/>
    <w:rsid w:val="00A94679"/>
    <w:rsid w:val="00A94BC9"/>
    <w:rsid w:val="00A94DCA"/>
    <w:rsid w:val="00A95195"/>
    <w:rsid w:val="00A95D2D"/>
    <w:rsid w:val="00A96349"/>
    <w:rsid w:val="00A965C4"/>
    <w:rsid w:val="00A96C90"/>
    <w:rsid w:val="00A96F88"/>
    <w:rsid w:val="00A976BB"/>
    <w:rsid w:val="00A97CA5"/>
    <w:rsid w:val="00A97CF0"/>
    <w:rsid w:val="00A97F05"/>
    <w:rsid w:val="00AA0267"/>
    <w:rsid w:val="00AA03F1"/>
    <w:rsid w:val="00AA079D"/>
    <w:rsid w:val="00AA07C6"/>
    <w:rsid w:val="00AA08A8"/>
    <w:rsid w:val="00AA0C62"/>
    <w:rsid w:val="00AA0DF8"/>
    <w:rsid w:val="00AA0F69"/>
    <w:rsid w:val="00AA189A"/>
    <w:rsid w:val="00AA1993"/>
    <w:rsid w:val="00AA1B43"/>
    <w:rsid w:val="00AA1BD2"/>
    <w:rsid w:val="00AA21BC"/>
    <w:rsid w:val="00AA2ADC"/>
    <w:rsid w:val="00AA2BD3"/>
    <w:rsid w:val="00AA310E"/>
    <w:rsid w:val="00AA39E2"/>
    <w:rsid w:val="00AA39EE"/>
    <w:rsid w:val="00AA402A"/>
    <w:rsid w:val="00AA4586"/>
    <w:rsid w:val="00AA49C0"/>
    <w:rsid w:val="00AA4A97"/>
    <w:rsid w:val="00AA5873"/>
    <w:rsid w:val="00AA5E63"/>
    <w:rsid w:val="00AA5E70"/>
    <w:rsid w:val="00AA5F39"/>
    <w:rsid w:val="00AA6710"/>
    <w:rsid w:val="00AA696D"/>
    <w:rsid w:val="00AA6BA9"/>
    <w:rsid w:val="00AA70A3"/>
    <w:rsid w:val="00AA7468"/>
    <w:rsid w:val="00AA7BEB"/>
    <w:rsid w:val="00AA7EE6"/>
    <w:rsid w:val="00AB0530"/>
    <w:rsid w:val="00AB065D"/>
    <w:rsid w:val="00AB0D38"/>
    <w:rsid w:val="00AB0D58"/>
    <w:rsid w:val="00AB1852"/>
    <w:rsid w:val="00AB1E54"/>
    <w:rsid w:val="00AB1F2F"/>
    <w:rsid w:val="00AB2209"/>
    <w:rsid w:val="00AB24AA"/>
    <w:rsid w:val="00AB274D"/>
    <w:rsid w:val="00AB2990"/>
    <w:rsid w:val="00AB30F0"/>
    <w:rsid w:val="00AB34E9"/>
    <w:rsid w:val="00AB3CB6"/>
    <w:rsid w:val="00AB3E2F"/>
    <w:rsid w:val="00AB407D"/>
    <w:rsid w:val="00AB45B6"/>
    <w:rsid w:val="00AB463C"/>
    <w:rsid w:val="00AB47C4"/>
    <w:rsid w:val="00AB4885"/>
    <w:rsid w:val="00AB4BCD"/>
    <w:rsid w:val="00AB4D72"/>
    <w:rsid w:val="00AB4EAE"/>
    <w:rsid w:val="00AB4EE5"/>
    <w:rsid w:val="00AB4F21"/>
    <w:rsid w:val="00AB5593"/>
    <w:rsid w:val="00AB566F"/>
    <w:rsid w:val="00AB5A44"/>
    <w:rsid w:val="00AB5CBE"/>
    <w:rsid w:val="00AB64A5"/>
    <w:rsid w:val="00AB69B6"/>
    <w:rsid w:val="00AB7380"/>
    <w:rsid w:val="00AB76B8"/>
    <w:rsid w:val="00AB78D4"/>
    <w:rsid w:val="00AB7E3A"/>
    <w:rsid w:val="00AC00B2"/>
    <w:rsid w:val="00AC04CB"/>
    <w:rsid w:val="00AC07B6"/>
    <w:rsid w:val="00AC0ADA"/>
    <w:rsid w:val="00AC1958"/>
    <w:rsid w:val="00AC1C93"/>
    <w:rsid w:val="00AC2307"/>
    <w:rsid w:val="00AC2437"/>
    <w:rsid w:val="00AC290E"/>
    <w:rsid w:val="00AC2965"/>
    <w:rsid w:val="00AC3162"/>
    <w:rsid w:val="00AC337C"/>
    <w:rsid w:val="00AC33F7"/>
    <w:rsid w:val="00AC3935"/>
    <w:rsid w:val="00AC396F"/>
    <w:rsid w:val="00AC39AE"/>
    <w:rsid w:val="00AC3A62"/>
    <w:rsid w:val="00AC3D35"/>
    <w:rsid w:val="00AC4395"/>
    <w:rsid w:val="00AC4696"/>
    <w:rsid w:val="00AC46F3"/>
    <w:rsid w:val="00AC4B48"/>
    <w:rsid w:val="00AC4CB6"/>
    <w:rsid w:val="00AC4D4E"/>
    <w:rsid w:val="00AC4DC4"/>
    <w:rsid w:val="00AC5333"/>
    <w:rsid w:val="00AC55AC"/>
    <w:rsid w:val="00AC5BED"/>
    <w:rsid w:val="00AC5C28"/>
    <w:rsid w:val="00AC6266"/>
    <w:rsid w:val="00AC65C2"/>
    <w:rsid w:val="00AC6607"/>
    <w:rsid w:val="00AC66BB"/>
    <w:rsid w:val="00AC6C07"/>
    <w:rsid w:val="00AC6CAC"/>
    <w:rsid w:val="00AC761D"/>
    <w:rsid w:val="00AC769A"/>
    <w:rsid w:val="00AC7967"/>
    <w:rsid w:val="00AC7B36"/>
    <w:rsid w:val="00AC7B50"/>
    <w:rsid w:val="00AC7E73"/>
    <w:rsid w:val="00AD0382"/>
    <w:rsid w:val="00AD073B"/>
    <w:rsid w:val="00AD0741"/>
    <w:rsid w:val="00AD0998"/>
    <w:rsid w:val="00AD0B19"/>
    <w:rsid w:val="00AD0BAE"/>
    <w:rsid w:val="00AD0EA5"/>
    <w:rsid w:val="00AD0FDE"/>
    <w:rsid w:val="00AD1424"/>
    <w:rsid w:val="00AD1A4F"/>
    <w:rsid w:val="00AD2160"/>
    <w:rsid w:val="00AD29BB"/>
    <w:rsid w:val="00AD2B11"/>
    <w:rsid w:val="00AD2FD9"/>
    <w:rsid w:val="00AD3649"/>
    <w:rsid w:val="00AD39C7"/>
    <w:rsid w:val="00AD3DBF"/>
    <w:rsid w:val="00AD4E2C"/>
    <w:rsid w:val="00AD4EC6"/>
    <w:rsid w:val="00AD52D1"/>
    <w:rsid w:val="00AD532E"/>
    <w:rsid w:val="00AD59B2"/>
    <w:rsid w:val="00AD5CBA"/>
    <w:rsid w:val="00AD5E9D"/>
    <w:rsid w:val="00AD5ED6"/>
    <w:rsid w:val="00AD6386"/>
    <w:rsid w:val="00AD64B7"/>
    <w:rsid w:val="00AD65C1"/>
    <w:rsid w:val="00AD6704"/>
    <w:rsid w:val="00AD6808"/>
    <w:rsid w:val="00AD6AE2"/>
    <w:rsid w:val="00AD6D91"/>
    <w:rsid w:val="00AD7243"/>
    <w:rsid w:val="00AD7668"/>
    <w:rsid w:val="00AD7823"/>
    <w:rsid w:val="00AE040D"/>
    <w:rsid w:val="00AE10AD"/>
    <w:rsid w:val="00AE13D8"/>
    <w:rsid w:val="00AE1C1D"/>
    <w:rsid w:val="00AE1C49"/>
    <w:rsid w:val="00AE1C98"/>
    <w:rsid w:val="00AE1FBC"/>
    <w:rsid w:val="00AE203C"/>
    <w:rsid w:val="00AE25D9"/>
    <w:rsid w:val="00AE2A60"/>
    <w:rsid w:val="00AE2E74"/>
    <w:rsid w:val="00AE3007"/>
    <w:rsid w:val="00AE30DF"/>
    <w:rsid w:val="00AE32E5"/>
    <w:rsid w:val="00AE37C9"/>
    <w:rsid w:val="00AE3D48"/>
    <w:rsid w:val="00AE3D5A"/>
    <w:rsid w:val="00AE428C"/>
    <w:rsid w:val="00AE4876"/>
    <w:rsid w:val="00AE4D81"/>
    <w:rsid w:val="00AE50DC"/>
    <w:rsid w:val="00AE5324"/>
    <w:rsid w:val="00AE533F"/>
    <w:rsid w:val="00AE54BE"/>
    <w:rsid w:val="00AE5663"/>
    <w:rsid w:val="00AE6148"/>
    <w:rsid w:val="00AE6210"/>
    <w:rsid w:val="00AE6463"/>
    <w:rsid w:val="00AE664C"/>
    <w:rsid w:val="00AE6704"/>
    <w:rsid w:val="00AE6884"/>
    <w:rsid w:val="00AE6E73"/>
    <w:rsid w:val="00AE735B"/>
    <w:rsid w:val="00AE760A"/>
    <w:rsid w:val="00AE783B"/>
    <w:rsid w:val="00AE7AD2"/>
    <w:rsid w:val="00AE7FE6"/>
    <w:rsid w:val="00AF00AC"/>
    <w:rsid w:val="00AF00C7"/>
    <w:rsid w:val="00AF0300"/>
    <w:rsid w:val="00AF0363"/>
    <w:rsid w:val="00AF03C9"/>
    <w:rsid w:val="00AF03E5"/>
    <w:rsid w:val="00AF05B5"/>
    <w:rsid w:val="00AF0837"/>
    <w:rsid w:val="00AF0C23"/>
    <w:rsid w:val="00AF0E75"/>
    <w:rsid w:val="00AF13A9"/>
    <w:rsid w:val="00AF14FB"/>
    <w:rsid w:val="00AF1525"/>
    <w:rsid w:val="00AF1EB4"/>
    <w:rsid w:val="00AF1EE8"/>
    <w:rsid w:val="00AF27E9"/>
    <w:rsid w:val="00AF2820"/>
    <w:rsid w:val="00AF28C0"/>
    <w:rsid w:val="00AF2B39"/>
    <w:rsid w:val="00AF2DDE"/>
    <w:rsid w:val="00AF2E93"/>
    <w:rsid w:val="00AF2F3C"/>
    <w:rsid w:val="00AF2FEE"/>
    <w:rsid w:val="00AF3A93"/>
    <w:rsid w:val="00AF3E16"/>
    <w:rsid w:val="00AF3F7A"/>
    <w:rsid w:val="00AF4128"/>
    <w:rsid w:val="00AF4712"/>
    <w:rsid w:val="00AF47DC"/>
    <w:rsid w:val="00AF4860"/>
    <w:rsid w:val="00AF4890"/>
    <w:rsid w:val="00AF533D"/>
    <w:rsid w:val="00AF5588"/>
    <w:rsid w:val="00AF57EC"/>
    <w:rsid w:val="00AF5A29"/>
    <w:rsid w:val="00AF5CCD"/>
    <w:rsid w:val="00AF5D2B"/>
    <w:rsid w:val="00AF5D64"/>
    <w:rsid w:val="00AF6102"/>
    <w:rsid w:val="00AF69E9"/>
    <w:rsid w:val="00AF714D"/>
    <w:rsid w:val="00AF7407"/>
    <w:rsid w:val="00AF74F2"/>
    <w:rsid w:val="00B0000E"/>
    <w:rsid w:val="00B0018D"/>
    <w:rsid w:val="00B00B69"/>
    <w:rsid w:val="00B00C4C"/>
    <w:rsid w:val="00B00D75"/>
    <w:rsid w:val="00B00F33"/>
    <w:rsid w:val="00B00F80"/>
    <w:rsid w:val="00B01498"/>
    <w:rsid w:val="00B014C3"/>
    <w:rsid w:val="00B01FDA"/>
    <w:rsid w:val="00B02167"/>
    <w:rsid w:val="00B0237A"/>
    <w:rsid w:val="00B02874"/>
    <w:rsid w:val="00B03406"/>
    <w:rsid w:val="00B0386B"/>
    <w:rsid w:val="00B038BB"/>
    <w:rsid w:val="00B0408D"/>
    <w:rsid w:val="00B04419"/>
    <w:rsid w:val="00B05533"/>
    <w:rsid w:val="00B055D4"/>
    <w:rsid w:val="00B057B9"/>
    <w:rsid w:val="00B0594E"/>
    <w:rsid w:val="00B0609E"/>
    <w:rsid w:val="00B0612D"/>
    <w:rsid w:val="00B064FF"/>
    <w:rsid w:val="00B06739"/>
    <w:rsid w:val="00B0732D"/>
    <w:rsid w:val="00B074FF"/>
    <w:rsid w:val="00B0780F"/>
    <w:rsid w:val="00B0781F"/>
    <w:rsid w:val="00B079BB"/>
    <w:rsid w:val="00B07BCF"/>
    <w:rsid w:val="00B07EE1"/>
    <w:rsid w:val="00B07F30"/>
    <w:rsid w:val="00B104DD"/>
    <w:rsid w:val="00B10A02"/>
    <w:rsid w:val="00B10BB1"/>
    <w:rsid w:val="00B10FD1"/>
    <w:rsid w:val="00B1110B"/>
    <w:rsid w:val="00B117FE"/>
    <w:rsid w:val="00B11CD4"/>
    <w:rsid w:val="00B11D55"/>
    <w:rsid w:val="00B11F77"/>
    <w:rsid w:val="00B12130"/>
    <w:rsid w:val="00B122B9"/>
    <w:rsid w:val="00B122F0"/>
    <w:rsid w:val="00B1278B"/>
    <w:rsid w:val="00B12A9E"/>
    <w:rsid w:val="00B12BB0"/>
    <w:rsid w:val="00B12CC0"/>
    <w:rsid w:val="00B12E8A"/>
    <w:rsid w:val="00B13465"/>
    <w:rsid w:val="00B137BA"/>
    <w:rsid w:val="00B138C6"/>
    <w:rsid w:val="00B13A7B"/>
    <w:rsid w:val="00B13ED4"/>
    <w:rsid w:val="00B14159"/>
    <w:rsid w:val="00B14196"/>
    <w:rsid w:val="00B144CB"/>
    <w:rsid w:val="00B146AF"/>
    <w:rsid w:val="00B146E3"/>
    <w:rsid w:val="00B14735"/>
    <w:rsid w:val="00B14CD5"/>
    <w:rsid w:val="00B16461"/>
    <w:rsid w:val="00B16668"/>
    <w:rsid w:val="00B16D35"/>
    <w:rsid w:val="00B172E6"/>
    <w:rsid w:val="00B176CF"/>
    <w:rsid w:val="00B177AD"/>
    <w:rsid w:val="00B17E2D"/>
    <w:rsid w:val="00B20061"/>
    <w:rsid w:val="00B20159"/>
    <w:rsid w:val="00B20262"/>
    <w:rsid w:val="00B202BA"/>
    <w:rsid w:val="00B206A6"/>
    <w:rsid w:val="00B20CA6"/>
    <w:rsid w:val="00B20DB0"/>
    <w:rsid w:val="00B21422"/>
    <w:rsid w:val="00B22766"/>
    <w:rsid w:val="00B22919"/>
    <w:rsid w:val="00B22B6B"/>
    <w:rsid w:val="00B22D95"/>
    <w:rsid w:val="00B2337B"/>
    <w:rsid w:val="00B23C07"/>
    <w:rsid w:val="00B24614"/>
    <w:rsid w:val="00B24D8F"/>
    <w:rsid w:val="00B252D8"/>
    <w:rsid w:val="00B25753"/>
    <w:rsid w:val="00B26022"/>
    <w:rsid w:val="00B26067"/>
    <w:rsid w:val="00B26689"/>
    <w:rsid w:val="00B26AF4"/>
    <w:rsid w:val="00B2713F"/>
    <w:rsid w:val="00B27AF1"/>
    <w:rsid w:val="00B27DB1"/>
    <w:rsid w:val="00B27EA3"/>
    <w:rsid w:val="00B27FFB"/>
    <w:rsid w:val="00B30265"/>
    <w:rsid w:val="00B30319"/>
    <w:rsid w:val="00B30767"/>
    <w:rsid w:val="00B30EAC"/>
    <w:rsid w:val="00B3132D"/>
    <w:rsid w:val="00B31479"/>
    <w:rsid w:val="00B318E4"/>
    <w:rsid w:val="00B320A1"/>
    <w:rsid w:val="00B32696"/>
    <w:rsid w:val="00B32B5D"/>
    <w:rsid w:val="00B333D4"/>
    <w:rsid w:val="00B33475"/>
    <w:rsid w:val="00B335C3"/>
    <w:rsid w:val="00B33AC6"/>
    <w:rsid w:val="00B33B41"/>
    <w:rsid w:val="00B33DDC"/>
    <w:rsid w:val="00B34774"/>
    <w:rsid w:val="00B347B7"/>
    <w:rsid w:val="00B34AC5"/>
    <w:rsid w:val="00B353FB"/>
    <w:rsid w:val="00B3578F"/>
    <w:rsid w:val="00B35E97"/>
    <w:rsid w:val="00B35FFA"/>
    <w:rsid w:val="00B360FC"/>
    <w:rsid w:val="00B36B50"/>
    <w:rsid w:val="00B36FC6"/>
    <w:rsid w:val="00B37352"/>
    <w:rsid w:val="00B37384"/>
    <w:rsid w:val="00B3753E"/>
    <w:rsid w:val="00B379BB"/>
    <w:rsid w:val="00B4032D"/>
    <w:rsid w:val="00B4035F"/>
    <w:rsid w:val="00B406EF"/>
    <w:rsid w:val="00B4151D"/>
    <w:rsid w:val="00B41590"/>
    <w:rsid w:val="00B41B07"/>
    <w:rsid w:val="00B42362"/>
    <w:rsid w:val="00B4244F"/>
    <w:rsid w:val="00B42484"/>
    <w:rsid w:val="00B4277E"/>
    <w:rsid w:val="00B42EE5"/>
    <w:rsid w:val="00B42FDC"/>
    <w:rsid w:val="00B42FE6"/>
    <w:rsid w:val="00B4306D"/>
    <w:rsid w:val="00B43298"/>
    <w:rsid w:val="00B433DB"/>
    <w:rsid w:val="00B43C3C"/>
    <w:rsid w:val="00B43CC6"/>
    <w:rsid w:val="00B43E5F"/>
    <w:rsid w:val="00B4417E"/>
    <w:rsid w:val="00B4431A"/>
    <w:rsid w:val="00B443EF"/>
    <w:rsid w:val="00B44A2A"/>
    <w:rsid w:val="00B454BB"/>
    <w:rsid w:val="00B4577F"/>
    <w:rsid w:val="00B4594E"/>
    <w:rsid w:val="00B45C9D"/>
    <w:rsid w:val="00B46AF9"/>
    <w:rsid w:val="00B47416"/>
    <w:rsid w:val="00B47504"/>
    <w:rsid w:val="00B47891"/>
    <w:rsid w:val="00B47C89"/>
    <w:rsid w:val="00B50377"/>
    <w:rsid w:val="00B50D10"/>
    <w:rsid w:val="00B50E8F"/>
    <w:rsid w:val="00B50FAD"/>
    <w:rsid w:val="00B516F8"/>
    <w:rsid w:val="00B51837"/>
    <w:rsid w:val="00B51AC9"/>
    <w:rsid w:val="00B51D88"/>
    <w:rsid w:val="00B52519"/>
    <w:rsid w:val="00B5277B"/>
    <w:rsid w:val="00B52C23"/>
    <w:rsid w:val="00B5300B"/>
    <w:rsid w:val="00B531F9"/>
    <w:rsid w:val="00B532FA"/>
    <w:rsid w:val="00B53309"/>
    <w:rsid w:val="00B544A1"/>
    <w:rsid w:val="00B54694"/>
    <w:rsid w:val="00B547C2"/>
    <w:rsid w:val="00B54A54"/>
    <w:rsid w:val="00B54EDF"/>
    <w:rsid w:val="00B54F99"/>
    <w:rsid w:val="00B55714"/>
    <w:rsid w:val="00B55743"/>
    <w:rsid w:val="00B55E6B"/>
    <w:rsid w:val="00B560A2"/>
    <w:rsid w:val="00B5770A"/>
    <w:rsid w:val="00B57C91"/>
    <w:rsid w:val="00B57CCB"/>
    <w:rsid w:val="00B6017C"/>
    <w:rsid w:val="00B60182"/>
    <w:rsid w:val="00B60253"/>
    <w:rsid w:val="00B60368"/>
    <w:rsid w:val="00B604DB"/>
    <w:rsid w:val="00B60744"/>
    <w:rsid w:val="00B6093C"/>
    <w:rsid w:val="00B60999"/>
    <w:rsid w:val="00B60C33"/>
    <w:rsid w:val="00B6102F"/>
    <w:rsid w:val="00B6151C"/>
    <w:rsid w:val="00B61848"/>
    <w:rsid w:val="00B61DDB"/>
    <w:rsid w:val="00B627F3"/>
    <w:rsid w:val="00B62D15"/>
    <w:rsid w:val="00B62EAD"/>
    <w:rsid w:val="00B633EA"/>
    <w:rsid w:val="00B634B6"/>
    <w:rsid w:val="00B6372F"/>
    <w:rsid w:val="00B63AFF"/>
    <w:rsid w:val="00B640DF"/>
    <w:rsid w:val="00B6447A"/>
    <w:rsid w:val="00B64743"/>
    <w:rsid w:val="00B647D5"/>
    <w:rsid w:val="00B64E89"/>
    <w:rsid w:val="00B64EDF"/>
    <w:rsid w:val="00B650D4"/>
    <w:rsid w:val="00B65581"/>
    <w:rsid w:val="00B65BDE"/>
    <w:rsid w:val="00B661A4"/>
    <w:rsid w:val="00B663C7"/>
    <w:rsid w:val="00B66647"/>
    <w:rsid w:val="00B668C9"/>
    <w:rsid w:val="00B675B3"/>
    <w:rsid w:val="00B6798E"/>
    <w:rsid w:val="00B67AFE"/>
    <w:rsid w:val="00B67BFA"/>
    <w:rsid w:val="00B67E84"/>
    <w:rsid w:val="00B704A1"/>
    <w:rsid w:val="00B70665"/>
    <w:rsid w:val="00B706E7"/>
    <w:rsid w:val="00B70832"/>
    <w:rsid w:val="00B710F3"/>
    <w:rsid w:val="00B713B0"/>
    <w:rsid w:val="00B7180B"/>
    <w:rsid w:val="00B71E2E"/>
    <w:rsid w:val="00B7211F"/>
    <w:rsid w:val="00B722A7"/>
    <w:rsid w:val="00B724AC"/>
    <w:rsid w:val="00B7254D"/>
    <w:rsid w:val="00B725F3"/>
    <w:rsid w:val="00B72B22"/>
    <w:rsid w:val="00B72C26"/>
    <w:rsid w:val="00B72CFF"/>
    <w:rsid w:val="00B72F19"/>
    <w:rsid w:val="00B737F4"/>
    <w:rsid w:val="00B73AA4"/>
    <w:rsid w:val="00B741AF"/>
    <w:rsid w:val="00B7465C"/>
    <w:rsid w:val="00B74DEC"/>
    <w:rsid w:val="00B74F64"/>
    <w:rsid w:val="00B75F6B"/>
    <w:rsid w:val="00B76DAE"/>
    <w:rsid w:val="00B76E61"/>
    <w:rsid w:val="00B76EE5"/>
    <w:rsid w:val="00B7713C"/>
    <w:rsid w:val="00B77154"/>
    <w:rsid w:val="00B771B7"/>
    <w:rsid w:val="00B771E3"/>
    <w:rsid w:val="00B77291"/>
    <w:rsid w:val="00B7766B"/>
    <w:rsid w:val="00B777D5"/>
    <w:rsid w:val="00B80078"/>
    <w:rsid w:val="00B8039F"/>
    <w:rsid w:val="00B811DC"/>
    <w:rsid w:val="00B8141C"/>
    <w:rsid w:val="00B8147C"/>
    <w:rsid w:val="00B819F4"/>
    <w:rsid w:val="00B81AA8"/>
    <w:rsid w:val="00B81AE1"/>
    <w:rsid w:val="00B81B8E"/>
    <w:rsid w:val="00B81C27"/>
    <w:rsid w:val="00B81D19"/>
    <w:rsid w:val="00B82636"/>
    <w:rsid w:val="00B82C7E"/>
    <w:rsid w:val="00B82D2F"/>
    <w:rsid w:val="00B82DD6"/>
    <w:rsid w:val="00B82FBB"/>
    <w:rsid w:val="00B832D6"/>
    <w:rsid w:val="00B83763"/>
    <w:rsid w:val="00B83CBC"/>
    <w:rsid w:val="00B83E16"/>
    <w:rsid w:val="00B84450"/>
    <w:rsid w:val="00B846AE"/>
    <w:rsid w:val="00B84AE0"/>
    <w:rsid w:val="00B85341"/>
    <w:rsid w:val="00B85AB4"/>
    <w:rsid w:val="00B863AC"/>
    <w:rsid w:val="00B864C9"/>
    <w:rsid w:val="00B86EBC"/>
    <w:rsid w:val="00B87A64"/>
    <w:rsid w:val="00B87BBE"/>
    <w:rsid w:val="00B87F47"/>
    <w:rsid w:val="00B90168"/>
    <w:rsid w:val="00B90473"/>
    <w:rsid w:val="00B90516"/>
    <w:rsid w:val="00B90629"/>
    <w:rsid w:val="00B906FD"/>
    <w:rsid w:val="00B90CCE"/>
    <w:rsid w:val="00B90E32"/>
    <w:rsid w:val="00B91899"/>
    <w:rsid w:val="00B920CA"/>
    <w:rsid w:val="00B93086"/>
    <w:rsid w:val="00B93B20"/>
    <w:rsid w:val="00B93D5A"/>
    <w:rsid w:val="00B93FC9"/>
    <w:rsid w:val="00B94092"/>
    <w:rsid w:val="00B94678"/>
    <w:rsid w:val="00B9473B"/>
    <w:rsid w:val="00B950DF"/>
    <w:rsid w:val="00B95814"/>
    <w:rsid w:val="00B95D14"/>
    <w:rsid w:val="00B962BD"/>
    <w:rsid w:val="00B96393"/>
    <w:rsid w:val="00B9669D"/>
    <w:rsid w:val="00B96ABD"/>
    <w:rsid w:val="00B978CB"/>
    <w:rsid w:val="00B97DA4"/>
    <w:rsid w:val="00B97DB3"/>
    <w:rsid w:val="00BA01A1"/>
    <w:rsid w:val="00BA04BA"/>
    <w:rsid w:val="00BA0920"/>
    <w:rsid w:val="00BA0AFF"/>
    <w:rsid w:val="00BA1048"/>
    <w:rsid w:val="00BA139E"/>
    <w:rsid w:val="00BA1A60"/>
    <w:rsid w:val="00BA1D78"/>
    <w:rsid w:val="00BA2521"/>
    <w:rsid w:val="00BA2699"/>
    <w:rsid w:val="00BA26F4"/>
    <w:rsid w:val="00BA26F9"/>
    <w:rsid w:val="00BA277A"/>
    <w:rsid w:val="00BA2E15"/>
    <w:rsid w:val="00BA3178"/>
    <w:rsid w:val="00BA379A"/>
    <w:rsid w:val="00BA3E92"/>
    <w:rsid w:val="00BA42A6"/>
    <w:rsid w:val="00BA4A29"/>
    <w:rsid w:val="00BA4B69"/>
    <w:rsid w:val="00BA4C64"/>
    <w:rsid w:val="00BA51CE"/>
    <w:rsid w:val="00BA558B"/>
    <w:rsid w:val="00BA5835"/>
    <w:rsid w:val="00BA5B23"/>
    <w:rsid w:val="00BA5CBE"/>
    <w:rsid w:val="00BA5DD5"/>
    <w:rsid w:val="00BA62F4"/>
    <w:rsid w:val="00BA6678"/>
    <w:rsid w:val="00BA6871"/>
    <w:rsid w:val="00BA6B2C"/>
    <w:rsid w:val="00BA6CF4"/>
    <w:rsid w:val="00BA6E72"/>
    <w:rsid w:val="00BA76CD"/>
    <w:rsid w:val="00BA7B46"/>
    <w:rsid w:val="00BA7EC1"/>
    <w:rsid w:val="00BB02CA"/>
    <w:rsid w:val="00BB0506"/>
    <w:rsid w:val="00BB0861"/>
    <w:rsid w:val="00BB0DB5"/>
    <w:rsid w:val="00BB0E82"/>
    <w:rsid w:val="00BB11EC"/>
    <w:rsid w:val="00BB134F"/>
    <w:rsid w:val="00BB1976"/>
    <w:rsid w:val="00BB1C29"/>
    <w:rsid w:val="00BB1D1D"/>
    <w:rsid w:val="00BB258A"/>
    <w:rsid w:val="00BB28F3"/>
    <w:rsid w:val="00BB2D2E"/>
    <w:rsid w:val="00BB2FA8"/>
    <w:rsid w:val="00BB32E4"/>
    <w:rsid w:val="00BB3755"/>
    <w:rsid w:val="00BB421B"/>
    <w:rsid w:val="00BB43D9"/>
    <w:rsid w:val="00BB440A"/>
    <w:rsid w:val="00BB4462"/>
    <w:rsid w:val="00BB44AF"/>
    <w:rsid w:val="00BB461A"/>
    <w:rsid w:val="00BB47CE"/>
    <w:rsid w:val="00BB4915"/>
    <w:rsid w:val="00BB54B2"/>
    <w:rsid w:val="00BB597D"/>
    <w:rsid w:val="00BB5A2D"/>
    <w:rsid w:val="00BB6037"/>
    <w:rsid w:val="00BB6324"/>
    <w:rsid w:val="00BB66EE"/>
    <w:rsid w:val="00BB6AE3"/>
    <w:rsid w:val="00BB6B72"/>
    <w:rsid w:val="00BB6FAE"/>
    <w:rsid w:val="00BB72A1"/>
    <w:rsid w:val="00BB738E"/>
    <w:rsid w:val="00BB7701"/>
    <w:rsid w:val="00BB79EC"/>
    <w:rsid w:val="00BB7BD5"/>
    <w:rsid w:val="00BB7C82"/>
    <w:rsid w:val="00BB7D18"/>
    <w:rsid w:val="00BC0366"/>
    <w:rsid w:val="00BC0929"/>
    <w:rsid w:val="00BC0AB8"/>
    <w:rsid w:val="00BC0AE9"/>
    <w:rsid w:val="00BC0C20"/>
    <w:rsid w:val="00BC0EB6"/>
    <w:rsid w:val="00BC12FB"/>
    <w:rsid w:val="00BC16E6"/>
    <w:rsid w:val="00BC1A56"/>
    <w:rsid w:val="00BC1B0C"/>
    <w:rsid w:val="00BC2106"/>
    <w:rsid w:val="00BC24D2"/>
    <w:rsid w:val="00BC260B"/>
    <w:rsid w:val="00BC268B"/>
    <w:rsid w:val="00BC2A08"/>
    <w:rsid w:val="00BC30C4"/>
    <w:rsid w:val="00BC3BA7"/>
    <w:rsid w:val="00BC40FA"/>
    <w:rsid w:val="00BC416D"/>
    <w:rsid w:val="00BC5393"/>
    <w:rsid w:val="00BC540A"/>
    <w:rsid w:val="00BC5553"/>
    <w:rsid w:val="00BC61C9"/>
    <w:rsid w:val="00BC63A5"/>
    <w:rsid w:val="00BC6609"/>
    <w:rsid w:val="00BC75D7"/>
    <w:rsid w:val="00BC7AAD"/>
    <w:rsid w:val="00BC7E19"/>
    <w:rsid w:val="00BC7E44"/>
    <w:rsid w:val="00BC7FE0"/>
    <w:rsid w:val="00BD107E"/>
    <w:rsid w:val="00BD1398"/>
    <w:rsid w:val="00BD208F"/>
    <w:rsid w:val="00BD2203"/>
    <w:rsid w:val="00BD220B"/>
    <w:rsid w:val="00BD2D6D"/>
    <w:rsid w:val="00BD3259"/>
    <w:rsid w:val="00BD32DC"/>
    <w:rsid w:val="00BD39FE"/>
    <w:rsid w:val="00BD3B0A"/>
    <w:rsid w:val="00BD44EB"/>
    <w:rsid w:val="00BD4660"/>
    <w:rsid w:val="00BD4A9F"/>
    <w:rsid w:val="00BD4FB5"/>
    <w:rsid w:val="00BD5155"/>
    <w:rsid w:val="00BD52B5"/>
    <w:rsid w:val="00BD53B2"/>
    <w:rsid w:val="00BD55BC"/>
    <w:rsid w:val="00BD57C9"/>
    <w:rsid w:val="00BD620D"/>
    <w:rsid w:val="00BD6A52"/>
    <w:rsid w:val="00BD6F1C"/>
    <w:rsid w:val="00BD7089"/>
    <w:rsid w:val="00BD70A1"/>
    <w:rsid w:val="00BD72DE"/>
    <w:rsid w:val="00BD73AD"/>
    <w:rsid w:val="00BD7A6D"/>
    <w:rsid w:val="00BE029D"/>
    <w:rsid w:val="00BE0519"/>
    <w:rsid w:val="00BE1291"/>
    <w:rsid w:val="00BE166F"/>
    <w:rsid w:val="00BE1713"/>
    <w:rsid w:val="00BE1924"/>
    <w:rsid w:val="00BE199A"/>
    <w:rsid w:val="00BE22C2"/>
    <w:rsid w:val="00BE2D16"/>
    <w:rsid w:val="00BE32AC"/>
    <w:rsid w:val="00BE37C3"/>
    <w:rsid w:val="00BE39F9"/>
    <w:rsid w:val="00BE3A44"/>
    <w:rsid w:val="00BE3CB6"/>
    <w:rsid w:val="00BE407A"/>
    <w:rsid w:val="00BE43ED"/>
    <w:rsid w:val="00BE496C"/>
    <w:rsid w:val="00BE4BAA"/>
    <w:rsid w:val="00BE4E4B"/>
    <w:rsid w:val="00BE508C"/>
    <w:rsid w:val="00BE579B"/>
    <w:rsid w:val="00BE59F3"/>
    <w:rsid w:val="00BE5C90"/>
    <w:rsid w:val="00BE5D95"/>
    <w:rsid w:val="00BE618A"/>
    <w:rsid w:val="00BE6446"/>
    <w:rsid w:val="00BE64AC"/>
    <w:rsid w:val="00BE6718"/>
    <w:rsid w:val="00BE6D06"/>
    <w:rsid w:val="00BE7029"/>
    <w:rsid w:val="00BE7160"/>
    <w:rsid w:val="00BE7523"/>
    <w:rsid w:val="00BE77DD"/>
    <w:rsid w:val="00BE7892"/>
    <w:rsid w:val="00BE7D82"/>
    <w:rsid w:val="00BF0381"/>
    <w:rsid w:val="00BF0F94"/>
    <w:rsid w:val="00BF1202"/>
    <w:rsid w:val="00BF12FC"/>
    <w:rsid w:val="00BF1A37"/>
    <w:rsid w:val="00BF1A51"/>
    <w:rsid w:val="00BF1E53"/>
    <w:rsid w:val="00BF1EC6"/>
    <w:rsid w:val="00BF3336"/>
    <w:rsid w:val="00BF33DF"/>
    <w:rsid w:val="00BF3454"/>
    <w:rsid w:val="00BF36F6"/>
    <w:rsid w:val="00BF376F"/>
    <w:rsid w:val="00BF3839"/>
    <w:rsid w:val="00BF463B"/>
    <w:rsid w:val="00BF4816"/>
    <w:rsid w:val="00BF493C"/>
    <w:rsid w:val="00BF4B60"/>
    <w:rsid w:val="00BF4D46"/>
    <w:rsid w:val="00BF4F4C"/>
    <w:rsid w:val="00BF5B38"/>
    <w:rsid w:val="00BF5BAD"/>
    <w:rsid w:val="00BF5C80"/>
    <w:rsid w:val="00BF5E05"/>
    <w:rsid w:val="00BF5F88"/>
    <w:rsid w:val="00BF6075"/>
    <w:rsid w:val="00BF67F9"/>
    <w:rsid w:val="00BF6A14"/>
    <w:rsid w:val="00BF7142"/>
    <w:rsid w:val="00BF78EC"/>
    <w:rsid w:val="00BF7BC1"/>
    <w:rsid w:val="00BF7FC3"/>
    <w:rsid w:val="00C00792"/>
    <w:rsid w:val="00C009FD"/>
    <w:rsid w:val="00C0152D"/>
    <w:rsid w:val="00C01750"/>
    <w:rsid w:val="00C01A38"/>
    <w:rsid w:val="00C01FB7"/>
    <w:rsid w:val="00C02590"/>
    <w:rsid w:val="00C02809"/>
    <w:rsid w:val="00C03B69"/>
    <w:rsid w:val="00C03C64"/>
    <w:rsid w:val="00C03E54"/>
    <w:rsid w:val="00C0423B"/>
    <w:rsid w:val="00C04E5C"/>
    <w:rsid w:val="00C052CD"/>
    <w:rsid w:val="00C054F4"/>
    <w:rsid w:val="00C05558"/>
    <w:rsid w:val="00C055D5"/>
    <w:rsid w:val="00C05655"/>
    <w:rsid w:val="00C0630F"/>
    <w:rsid w:val="00C067F6"/>
    <w:rsid w:val="00C068BF"/>
    <w:rsid w:val="00C06F2B"/>
    <w:rsid w:val="00C0703E"/>
    <w:rsid w:val="00C072F3"/>
    <w:rsid w:val="00C07A41"/>
    <w:rsid w:val="00C07D9B"/>
    <w:rsid w:val="00C07E78"/>
    <w:rsid w:val="00C10410"/>
    <w:rsid w:val="00C106AC"/>
    <w:rsid w:val="00C1072D"/>
    <w:rsid w:val="00C10B96"/>
    <w:rsid w:val="00C10C26"/>
    <w:rsid w:val="00C10D46"/>
    <w:rsid w:val="00C111FE"/>
    <w:rsid w:val="00C119D1"/>
    <w:rsid w:val="00C12793"/>
    <w:rsid w:val="00C1287C"/>
    <w:rsid w:val="00C1290C"/>
    <w:rsid w:val="00C12EEE"/>
    <w:rsid w:val="00C12F08"/>
    <w:rsid w:val="00C13265"/>
    <w:rsid w:val="00C13867"/>
    <w:rsid w:val="00C13DC1"/>
    <w:rsid w:val="00C13E97"/>
    <w:rsid w:val="00C13FDE"/>
    <w:rsid w:val="00C145BA"/>
    <w:rsid w:val="00C145EA"/>
    <w:rsid w:val="00C149BA"/>
    <w:rsid w:val="00C15085"/>
    <w:rsid w:val="00C157AB"/>
    <w:rsid w:val="00C158F1"/>
    <w:rsid w:val="00C15B45"/>
    <w:rsid w:val="00C166FB"/>
    <w:rsid w:val="00C168C9"/>
    <w:rsid w:val="00C16E0B"/>
    <w:rsid w:val="00C170F9"/>
    <w:rsid w:val="00C175AE"/>
    <w:rsid w:val="00C1772C"/>
    <w:rsid w:val="00C17DFB"/>
    <w:rsid w:val="00C17E76"/>
    <w:rsid w:val="00C2011B"/>
    <w:rsid w:val="00C20149"/>
    <w:rsid w:val="00C203DE"/>
    <w:rsid w:val="00C209F8"/>
    <w:rsid w:val="00C21473"/>
    <w:rsid w:val="00C21477"/>
    <w:rsid w:val="00C21AD7"/>
    <w:rsid w:val="00C2222D"/>
    <w:rsid w:val="00C23604"/>
    <w:rsid w:val="00C2433D"/>
    <w:rsid w:val="00C24735"/>
    <w:rsid w:val="00C2494F"/>
    <w:rsid w:val="00C24963"/>
    <w:rsid w:val="00C24BF9"/>
    <w:rsid w:val="00C250E5"/>
    <w:rsid w:val="00C2556E"/>
    <w:rsid w:val="00C256CE"/>
    <w:rsid w:val="00C256DD"/>
    <w:rsid w:val="00C25AF6"/>
    <w:rsid w:val="00C25B91"/>
    <w:rsid w:val="00C25BEB"/>
    <w:rsid w:val="00C26040"/>
    <w:rsid w:val="00C26259"/>
    <w:rsid w:val="00C2693E"/>
    <w:rsid w:val="00C26DC0"/>
    <w:rsid w:val="00C277F0"/>
    <w:rsid w:val="00C27DBF"/>
    <w:rsid w:val="00C27F62"/>
    <w:rsid w:val="00C300A4"/>
    <w:rsid w:val="00C3014F"/>
    <w:rsid w:val="00C30173"/>
    <w:rsid w:val="00C303E7"/>
    <w:rsid w:val="00C307E0"/>
    <w:rsid w:val="00C30A0F"/>
    <w:rsid w:val="00C30F1A"/>
    <w:rsid w:val="00C31417"/>
    <w:rsid w:val="00C31420"/>
    <w:rsid w:val="00C31448"/>
    <w:rsid w:val="00C31568"/>
    <w:rsid w:val="00C31D5A"/>
    <w:rsid w:val="00C322C3"/>
    <w:rsid w:val="00C3295F"/>
    <w:rsid w:val="00C329B6"/>
    <w:rsid w:val="00C32C68"/>
    <w:rsid w:val="00C32D59"/>
    <w:rsid w:val="00C33109"/>
    <w:rsid w:val="00C3313E"/>
    <w:rsid w:val="00C331D8"/>
    <w:rsid w:val="00C331EC"/>
    <w:rsid w:val="00C3357A"/>
    <w:rsid w:val="00C33B78"/>
    <w:rsid w:val="00C33BE3"/>
    <w:rsid w:val="00C33C6F"/>
    <w:rsid w:val="00C33E1F"/>
    <w:rsid w:val="00C348BC"/>
    <w:rsid w:val="00C34CBB"/>
    <w:rsid w:val="00C34CC5"/>
    <w:rsid w:val="00C34D26"/>
    <w:rsid w:val="00C34DB4"/>
    <w:rsid w:val="00C35B6F"/>
    <w:rsid w:val="00C35C0E"/>
    <w:rsid w:val="00C35CEF"/>
    <w:rsid w:val="00C3623F"/>
    <w:rsid w:val="00C36B79"/>
    <w:rsid w:val="00C36D0D"/>
    <w:rsid w:val="00C3718D"/>
    <w:rsid w:val="00C37447"/>
    <w:rsid w:val="00C37528"/>
    <w:rsid w:val="00C37B9E"/>
    <w:rsid w:val="00C37C77"/>
    <w:rsid w:val="00C37F78"/>
    <w:rsid w:val="00C37FDB"/>
    <w:rsid w:val="00C402CA"/>
    <w:rsid w:val="00C407F5"/>
    <w:rsid w:val="00C40A40"/>
    <w:rsid w:val="00C418EC"/>
    <w:rsid w:val="00C41BB0"/>
    <w:rsid w:val="00C42067"/>
    <w:rsid w:val="00C4218E"/>
    <w:rsid w:val="00C42905"/>
    <w:rsid w:val="00C42B15"/>
    <w:rsid w:val="00C42EF9"/>
    <w:rsid w:val="00C42FF8"/>
    <w:rsid w:val="00C432D0"/>
    <w:rsid w:val="00C4340C"/>
    <w:rsid w:val="00C438F6"/>
    <w:rsid w:val="00C43932"/>
    <w:rsid w:val="00C43AC6"/>
    <w:rsid w:val="00C43C0B"/>
    <w:rsid w:val="00C4404A"/>
    <w:rsid w:val="00C44126"/>
    <w:rsid w:val="00C44603"/>
    <w:rsid w:val="00C44C2D"/>
    <w:rsid w:val="00C44E20"/>
    <w:rsid w:val="00C452A1"/>
    <w:rsid w:val="00C453F4"/>
    <w:rsid w:val="00C45EBF"/>
    <w:rsid w:val="00C462D7"/>
    <w:rsid w:val="00C464BA"/>
    <w:rsid w:val="00C4689A"/>
    <w:rsid w:val="00C47161"/>
    <w:rsid w:val="00C471B7"/>
    <w:rsid w:val="00C47256"/>
    <w:rsid w:val="00C4758C"/>
    <w:rsid w:val="00C476A1"/>
    <w:rsid w:val="00C47925"/>
    <w:rsid w:val="00C47955"/>
    <w:rsid w:val="00C47A55"/>
    <w:rsid w:val="00C50387"/>
    <w:rsid w:val="00C503FF"/>
    <w:rsid w:val="00C508F5"/>
    <w:rsid w:val="00C510BF"/>
    <w:rsid w:val="00C51233"/>
    <w:rsid w:val="00C513D4"/>
    <w:rsid w:val="00C516A3"/>
    <w:rsid w:val="00C51BBB"/>
    <w:rsid w:val="00C51EB8"/>
    <w:rsid w:val="00C51EC4"/>
    <w:rsid w:val="00C52291"/>
    <w:rsid w:val="00C5276F"/>
    <w:rsid w:val="00C52832"/>
    <w:rsid w:val="00C52845"/>
    <w:rsid w:val="00C5289E"/>
    <w:rsid w:val="00C52E70"/>
    <w:rsid w:val="00C53073"/>
    <w:rsid w:val="00C53675"/>
    <w:rsid w:val="00C5445C"/>
    <w:rsid w:val="00C5466B"/>
    <w:rsid w:val="00C549B7"/>
    <w:rsid w:val="00C551D8"/>
    <w:rsid w:val="00C5528D"/>
    <w:rsid w:val="00C554A9"/>
    <w:rsid w:val="00C55CF1"/>
    <w:rsid w:val="00C56705"/>
    <w:rsid w:val="00C56A92"/>
    <w:rsid w:val="00C56DC7"/>
    <w:rsid w:val="00C56FB2"/>
    <w:rsid w:val="00C57525"/>
    <w:rsid w:val="00C60EAA"/>
    <w:rsid w:val="00C61305"/>
    <w:rsid w:val="00C613EA"/>
    <w:rsid w:val="00C6142F"/>
    <w:rsid w:val="00C615C7"/>
    <w:rsid w:val="00C6172A"/>
    <w:rsid w:val="00C619BF"/>
    <w:rsid w:val="00C61A4F"/>
    <w:rsid w:val="00C62008"/>
    <w:rsid w:val="00C621DD"/>
    <w:rsid w:val="00C62552"/>
    <w:rsid w:val="00C628A7"/>
    <w:rsid w:val="00C62E6B"/>
    <w:rsid w:val="00C62FF9"/>
    <w:rsid w:val="00C6326C"/>
    <w:rsid w:val="00C632E0"/>
    <w:rsid w:val="00C63977"/>
    <w:rsid w:val="00C63BD9"/>
    <w:rsid w:val="00C63D81"/>
    <w:rsid w:val="00C64E8D"/>
    <w:rsid w:val="00C6540A"/>
    <w:rsid w:val="00C65B59"/>
    <w:rsid w:val="00C65CD7"/>
    <w:rsid w:val="00C65CE8"/>
    <w:rsid w:val="00C66900"/>
    <w:rsid w:val="00C66E18"/>
    <w:rsid w:val="00C670F5"/>
    <w:rsid w:val="00C67833"/>
    <w:rsid w:val="00C67EFE"/>
    <w:rsid w:val="00C70F31"/>
    <w:rsid w:val="00C711CC"/>
    <w:rsid w:val="00C71407"/>
    <w:rsid w:val="00C71917"/>
    <w:rsid w:val="00C71E31"/>
    <w:rsid w:val="00C7233D"/>
    <w:rsid w:val="00C72D41"/>
    <w:rsid w:val="00C72D87"/>
    <w:rsid w:val="00C72EC5"/>
    <w:rsid w:val="00C7325B"/>
    <w:rsid w:val="00C7325F"/>
    <w:rsid w:val="00C73368"/>
    <w:rsid w:val="00C73FE9"/>
    <w:rsid w:val="00C7467A"/>
    <w:rsid w:val="00C746EE"/>
    <w:rsid w:val="00C74C42"/>
    <w:rsid w:val="00C74E0B"/>
    <w:rsid w:val="00C74E4C"/>
    <w:rsid w:val="00C75025"/>
    <w:rsid w:val="00C75093"/>
    <w:rsid w:val="00C75740"/>
    <w:rsid w:val="00C757AE"/>
    <w:rsid w:val="00C76895"/>
    <w:rsid w:val="00C76BCD"/>
    <w:rsid w:val="00C76C41"/>
    <w:rsid w:val="00C76C5F"/>
    <w:rsid w:val="00C7718C"/>
    <w:rsid w:val="00C77833"/>
    <w:rsid w:val="00C77AF6"/>
    <w:rsid w:val="00C80458"/>
    <w:rsid w:val="00C807EB"/>
    <w:rsid w:val="00C808BE"/>
    <w:rsid w:val="00C81562"/>
    <w:rsid w:val="00C819E2"/>
    <w:rsid w:val="00C81BCC"/>
    <w:rsid w:val="00C81FCB"/>
    <w:rsid w:val="00C82053"/>
    <w:rsid w:val="00C821B5"/>
    <w:rsid w:val="00C825DA"/>
    <w:rsid w:val="00C826D4"/>
    <w:rsid w:val="00C82BC6"/>
    <w:rsid w:val="00C82E7B"/>
    <w:rsid w:val="00C82F57"/>
    <w:rsid w:val="00C8331C"/>
    <w:rsid w:val="00C83745"/>
    <w:rsid w:val="00C83B9D"/>
    <w:rsid w:val="00C83C47"/>
    <w:rsid w:val="00C84641"/>
    <w:rsid w:val="00C84866"/>
    <w:rsid w:val="00C84AA4"/>
    <w:rsid w:val="00C84D2C"/>
    <w:rsid w:val="00C84F8B"/>
    <w:rsid w:val="00C85095"/>
    <w:rsid w:val="00C856DA"/>
    <w:rsid w:val="00C8580A"/>
    <w:rsid w:val="00C85D54"/>
    <w:rsid w:val="00C85E8D"/>
    <w:rsid w:val="00C85FB0"/>
    <w:rsid w:val="00C860F0"/>
    <w:rsid w:val="00C8615F"/>
    <w:rsid w:val="00C86A70"/>
    <w:rsid w:val="00C86C24"/>
    <w:rsid w:val="00C86C8E"/>
    <w:rsid w:val="00C86CF4"/>
    <w:rsid w:val="00C87179"/>
    <w:rsid w:val="00C87402"/>
    <w:rsid w:val="00C87C9E"/>
    <w:rsid w:val="00C90430"/>
    <w:rsid w:val="00C906C0"/>
    <w:rsid w:val="00C907BB"/>
    <w:rsid w:val="00C9083C"/>
    <w:rsid w:val="00C90C46"/>
    <w:rsid w:val="00C914FF"/>
    <w:rsid w:val="00C9150A"/>
    <w:rsid w:val="00C918EE"/>
    <w:rsid w:val="00C91C08"/>
    <w:rsid w:val="00C92024"/>
    <w:rsid w:val="00C92260"/>
    <w:rsid w:val="00C92BEA"/>
    <w:rsid w:val="00C92E00"/>
    <w:rsid w:val="00C92F15"/>
    <w:rsid w:val="00C92F52"/>
    <w:rsid w:val="00C933D2"/>
    <w:rsid w:val="00C93728"/>
    <w:rsid w:val="00C93B19"/>
    <w:rsid w:val="00C94241"/>
    <w:rsid w:val="00C94321"/>
    <w:rsid w:val="00C94AFB"/>
    <w:rsid w:val="00C94B10"/>
    <w:rsid w:val="00C94C4F"/>
    <w:rsid w:val="00C94EC8"/>
    <w:rsid w:val="00C94F36"/>
    <w:rsid w:val="00C9590B"/>
    <w:rsid w:val="00C95A50"/>
    <w:rsid w:val="00C95DD3"/>
    <w:rsid w:val="00C963F9"/>
    <w:rsid w:val="00C9672B"/>
    <w:rsid w:val="00C9674E"/>
    <w:rsid w:val="00C970BD"/>
    <w:rsid w:val="00C971CE"/>
    <w:rsid w:val="00C97315"/>
    <w:rsid w:val="00C974DD"/>
    <w:rsid w:val="00CA0300"/>
    <w:rsid w:val="00CA0ED3"/>
    <w:rsid w:val="00CA101E"/>
    <w:rsid w:val="00CA10B0"/>
    <w:rsid w:val="00CA11D0"/>
    <w:rsid w:val="00CA1227"/>
    <w:rsid w:val="00CA133E"/>
    <w:rsid w:val="00CA1854"/>
    <w:rsid w:val="00CA18F2"/>
    <w:rsid w:val="00CA194A"/>
    <w:rsid w:val="00CA1D0B"/>
    <w:rsid w:val="00CA21BA"/>
    <w:rsid w:val="00CA22AE"/>
    <w:rsid w:val="00CA24A3"/>
    <w:rsid w:val="00CA276C"/>
    <w:rsid w:val="00CA28E0"/>
    <w:rsid w:val="00CA2ACA"/>
    <w:rsid w:val="00CA2BE4"/>
    <w:rsid w:val="00CA2EEA"/>
    <w:rsid w:val="00CA3ACA"/>
    <w:rsid w:val="00CA3EE2"/>
    <w:rsid w:val="00CA44CF"/>
    <w:rsid w:val="00CA451C"/>
    <w:rsid w:val="00CA4E2F"/>
    <w:rsid w:val="00CA5238"/>
    <w:rsid w:val="00CA53C2"/>
    <w:rsid w:val="00CA575F"/>
    <w:rsid w:val="00CA58D6"/>
    <w:rsid w:val="00CA5A9A"/>
    <w:rsid w:val="00CA5B46"/>
    <w:rsid w:val="00CA5E16"/>
    <w:rsid w:val="00CA5F55"/>
    <w:rsid w:val="00CA6648"/>
    <w:rsid w:val="00CA67A2"/>
    <w:rsid w:val="00CA6815"/>
    <w:rsid w:val="00CA7277"/>
    <w:rsid w:val="00CA73C3"/>
    <w:rsid w:val="00CA79E7"/>
    <w:rsid w:val="00CA7A2A"/>
    <w:rsid w:val="00CB013B"/>
    <w:rsid w:val="00CB02FB"/>
    <w:rsid w:val="00CB0519"/>
    <w:rsid w:val="00CB0C62"/>
    <w:rsid w:val="00CB0C74"/>
    <w:rsid w:val="00CB0F56"/>
    <w:rsid w:val="00CB10EC"/>
    <w:rsid w:val="00CB141B"/>
    <w:rsid w:val="00CB183F"/>
    <w:rsid w:val="00CB1C40"/>
    <w:rsid w:val="00CB1C93"/>
    <w:rsid w:val="00CB260C"/>
    <w:rsid w:val="00CB32B3"/>
    <w:rsid w:val="00CB37D0"/>
    <w:rsid w:val="00CB3DE8"/>
    <w:rsid w:val="00CB3E5A"/>
    <w:rsid w:val="00CB453F"/>
    <w:rsid w:val="00CB4629"/>
    <w:rsid w:val="00CB4927"/>
    <w:rsid w:val="00CB4AB1"/>
    <w:rsid w:val="00CB5270"/>
    <w:rsid w:val="00CB5865"/>
    <w:rsid w:val="00CB5AED"/>
    <w:rsid w:val="00CB5E04"/>
    <w:rsid w:val="00CB6416"/>
    <w:rsid w:val="00CB64D5"/>
    <w:rsid w:val="00CB6A06"/>
    <w:rsid w:val="00CB6BEB"/>
    <w:rsid w:val="00CB71C1"/>
    <w:rsid w:val="00CB7655"/>
    <w:rsid w:val="00CB785C"/>
    <w:rsid w:val="00CB7A58"/>
    <w:rsid w:val="00CB7CE2"/>
    <w:rsid w:val="00CC0056"/>
    <w:rsid w:val="00CC0240"/>
    <w:rsid w:val="00CC03A3"/>
    <w:rsid w:val="00CC07EB"/>
    <w:rsid w:val="00CC0BC7"/>
    <w:rsid w:val="00CC13D6"/>
    <w:rsid w:val="00CC1515"/>
    <w:rsid w:val="00CC1BB8"/>
    <w:rsid w:val="00CC231B"/>
    <w:rsid w:val="00CC2442"/>
    <w:rsid w:val="00CC2ECF"/>
    <w:rsid w:val="00CC2FD8"/>
    <w:rsid w:val="00CC31B5"/>
    <w:rsid w:val="00CC3261"/>
    <w:rsid w:val="00CC33C7"/>
    <w:rsid w:val="00CC373B"/>
    <w:rsid w:val="00CC3A0C"/>
    <w:rsid w:val="00CC3A6F"/>
    <w:rsid w:val="00CC3B5E"/>
    <w:rsid w:val="00CC3ECE"/>
    <w:rsid w:val="00CC4987"/>
    <w:rsid w:val="00CC4DBA"/>
    <w:rsid w:val="00CC4F4F"/>
    <w:rsid w:val="00CC5082"/>
    <w:rsid w:val="00CC50EA"/>
    <w:rsid w:val="00CC518D"/>
    <w:rsid w:val="00CC558D"/>
    <w:rsid w:val="00CC5DF8"/>
    <w:rsid w:val="00CC604B"/>
    <w:rsid w:val="00CC6107"/>
    <w:rsid w:val="00CC6B81"/>
    <w:rsid w:val="00CC6D65"/>
    <w:rsid w:val="00CC6ED9"/>
    <w:rsid w:val="00CC7160"/>
    <w:rsid w:val="00CC730B"/>
    <w:rsid w:val="00CC77F9"/>
    <w:rsid w:val="00CC78EB"/>
    <w:rsid w:val="00CD0333"/>
    <w:rsid w:val="00CD0734"/>
    <w:rsid w:val="00CD0B03"/>
    <w:rsid w:val="00CD0B4A"/>
    <w:rsid w:val="00CD0E90"/>
    <w:rsid w:val="00CD0EF4"/>
    <w:rsid w:val="00CD182C"/>
    <w:rsid w:val="00CD1917"/>
    <w:rsid w:val="00CD1D53"/>
    <w:rsid w:val="00CD21C1"/>
    <w:rsid w:val="00CD2637"/>
    <w:rsid w:val="00CD26CE"/>
    <w:rsid w:val="00CD2915"/>
    <w:rsid w:val="00CD2AAF"/>
    <w:rsid w:val="00CD2ACF"/>
    <w:rsid w:val="00CD2E2B"/>
    <w:rsid w:val="00CD330F"/>
    <w:rsid w:val="00CD3989"/>
    <w:rsid w:val="00CD39F3"/>
    <w:rsid w:val="00CD3F87"/>
    <w:rsid w:val="00CD4383"/>
    <w:rsid w:val="00CD43E8"/>
    <w:rsid w:val="00CD49E8"/>
    <w:rsid w:val="00CD515A"/>
    <w:rsid w:val="00CD56F7"/>
    <w:rsid w:val="00CD5A69"/>
    <w:rsid w:val="00CD609A"/>
    <w:rsid w:val="00CD6209"/>
    <w:rsid w:val="00CD6370"/>
    <w:rsid w:val="00CD6858"/>
    <w:rsid w:val="00CD690D"/>
    <w:rsid w:val="00CD6B72"/>
    <w:rsid w:val="00CD6DBA"/>
    <w:rsid w:val="00CD6F67"/>
    <w:rsid w:val="00CD7221"/>
    <w:rsid w:val="00CE037F"/>
    <w:rsid w:val="00CE03C0"/>
    <w:rsid w:val="00CE08AC"/>
    <w:rsid w:val="00CE08FD"/>
    <w:rsid w:val="00CE14ED"/>
    <w:rsid w:val="00CE1ED9"/>
    <w:rsid w:val="00CE2CA3"/>
    <w:rsid w:val="00CE2F13"/>
    <w:rsid w:val="00CE323B"/>
    <w:rsid w:val="00CE3BAC"/>
    <w:rsid w:val="00CE4365"/>
    <w:rsid w:val="00CE43FB"/>
    <w:rsid w:val="00CE4840"/>
    <w:rsid w:val="00CE4A85"/>
    <w:rsid w:val="00CE54B4"/>
    <w:rsid w:val="00CE54F0"/>
    <w:rsid w:val="00CE5747"/>
    <w:rsid w:val="00CE5769"/>
    <w:rsid w:val="00CE578D"/>
    <w:rsid w:val="00CE59B8"/>
    <w:rsid w:val="00CE5D87"/>
    <w:rsid w:val="00CE6073"/>
    <w:rsid w:val="00CE64F2"/>
    <w:rsid w:val="00CE6707"/>
    <w:rsid w:val="00CE67A2"/>
    <w:rsid w:val="00CE7483"/>
    <w:rsid w:val="00CE7C1F"/>
    <w:rsid w:val="00CE7CBB"/>
    <w:rsid w:val="00CF0329"/>
    <w:rsid w:val="00CF04BC"/>
    <w:rsid w:val="00CF07EB"/>
    <w:rsid w:val="00CF0802"/>
    <w:rsid w:val="00CF08EE"/>
    <w:rsid w:val="00CF0955"/>
    <w:rsid w:val="00CF0C3A"/>
    <w:rsid w:val="00CF1241"/>
    <w:rsid w:val="00CF12EB"/>
    <w:rsid w:val="00CF13E4"/>
    <w:rsid w:val="00CF18C5"/>
    <w:rsid w:val="00CF1E7E"/>
    <w:rsid w:val="00CF2023"/>
    <w:rsid w:val="00CF2053"/>
    <w:rsid w:val="00CF2945"/>
    <w:rsid w:val="00CF2C83"/>
    <w:rsid w:val="00CF2DE2"/>
    <w:rsid w:val="00CF33AA"/>
    <w:rsid w:val="00CF369D"/>
    <w:rsid w:val="00CF39B5"/>
    <w:rsid w:val="00CF3A97"/>
    <w:rsid w:val="00CF3E22"/>
    <w:rsid w:val="00CF3F72"/>
    <w:rsid w:val="00CF429D"/>
    <w:rsid w:val="00CF42F6"/>
    <w:rsid w:val="00CF4EE2"/>
    <w:rsid w:val="00CF4FDD"/>
    <w:rsid w:val="00CF5123"/>
    <w:rsid w:val="00CF51AA"/>
    <w:rsid w:val="00CF53F8"/>
    <w:rsid w:val="00CF579B"/>
    <w:rsid w:val="00CF58C5"/>
    <w:rsid w:val="00CF5DD1"/>
    <w:rsid w:val="00CF5E58"/>
    <w:rsid w:val="00CF65E9"/>
    <w:rsid w:val="00CF6EE8"/>
    <w:rsid w:val="00CF708A"/>
    <w:rsid w:val="00CF719B"/>
    <w:rsid w:val="00CF75C0"/>
    <w:rsid w:val="00CF76FD"/>
    <w:rsid w:val="00CF7C39"/>
    <w:rsid w:val="00CF7C50"/>
    <w:rsid w:val="00CF7E23"/>
    <w:rsid w:val="00D006C5"/>
    <w:rsid w:val="00D00DB6"/>
    <w:rsid w:val="00D0139D"/>
    <w:rsid w:val="00D01772"/>
    <w:rsid w:val="00D01CF2"/>
    <w:rsid w:val="00D0247D"/>
    <w:rsid w:val="00D028F4"/>
    <w:rsid w:val="00D031FC"/>
    <w:rsid w:val="00D03CD3"/>
    <w:rsid w:val="00D04469"/>
    <w:rsid w:val="00D04823"/>
    <w:rsid w:val="00D04B7D"/>
    <w:rsid w:val="00D04F90"/>
    <w:rsid w:val="00D0584A"/>
    <w:rsid w:val="00D0588C"/>
    <w:rsid w:val="00D05AF3"/>
    <w:rsid w:val="00D05BBD"/>
    <w:rsid w:val="00D05DF3"/>
    <w:rsid w:val="00D06095"/>
    <w:rsid w:val="00D06231"/>
    <w:rsid w:val="00D06883"/>
    <w:rsid w:val="00D06979"/>
    <w:rsid w:val="00D06CAF"/>
    <w:rsid w:val="00D06F37"/>
    <w:rsid w:val="00D0770A"/>
    <w:rsid w:val="00D07E69"/>
    <w:rsid w:val="00D10033"/>
    <w:rsid w:val="00D101DC"/>
    <w:rsid w:val="00D10A24"/>
    <w:rsid w:val="00D10DC5"/>
    <w:rsid w:val="00D10ECF"/>
    <w:rsid w:val="00D1110C"/>
    <w:rsid w:val="00D1134C"/>
    <w:rsid w:val="00D11783"/>
    <w:rsid w:val="00D117A7"/>
    <w:rsid w:val="00D1286C"/>
    <w:rsid w:val="00D12886"/>
    <w:rsid w:val="00D12914"/>
    <w:rsid w:val="00D12FA8"/>
    <w:rsid w:val="00D131EA"/>
    <w:rsid w:val="00D1375C"/>
    <w:rsid w:val="00D13C30"/>
    <w:rsid w:val="00D143CC"/>
    <w:rsid w:val="00D143F6"/>
    <w:rsid w:val="00D14C89"/>
    <w:rsid w:val="00D14D65"/>
    <w:rsid w:val="00D161C4"/>
    <w:rsid w:val="00D161FE"/>
    <w:rsid w:val="00D162E6"/>
    <w:rsid w:val="00D16362"/>
    <w:rsid w:val="00D163FB"/>
    <w:rsid w:val="00D16C1F"/>
    <w:rsid w:val="00D16CEA"/>
    <w:rsid w:val="00D16DA1"/>
    <w:rsid w:val="00D16E0F"/>
    <w:rsid w:val="00D170E4"/>
    <w:rsid w:val="00D1790D"/>
    <w:rsid w:val="00D179B5"/>
    <w:rsid w:val="00D17EEF"/>
    <w:rsid w:val="00D20205"/>
    <w:rsid w:val="00D20572"/>
    <w:rsid w:val="00D20D71"/>
    <w:rsid w:val="00D2120D"/>
    <w:rsid w:val="00D21483"/>
    <w:rsid w:val="00D2171F"/>
    <w:rsid w:val="00D21C5C"/>
    <w:rsid w:val="00D21FE1"/>
    <w:rsid w:val="00D221C4"/>
    <w:rsid w:val="00D225AA"/>
    <w:rsid w:val="00D22870"/>
    <w:rsid w:val="00D22E8C"/>
    <w:rsid w:val="00D22EEF"/>
    <w:rsid w:val="00D2321B"/>
    <w:rsid w:val="00D2371A"/>
    <w:rsid w:val="00D2390E"/>
    <w:rsid w:val="00D24466"/>
    <w:rsid w:val="00D2446D"/>
    <w:rsid w:val="00D24611"/>
    <w:rsid w:val="00D2469A"/>
    <w:rsid w:val="00D25178"/>
    <w:rsid w:val="00D256D1"/>
    <w:rsid w:val="00D25718"/>
    <w:rsid w:val="00D2583F"/>
    <w:rsid w:val="00D260D4"/>
    <w:rsid w:val="00D267BE"/>
    <w:rsid w:val="00D3034B"/>
    <w:rsid w:val="00D306B2"/>
    <w:rsid w:val="00D30C19"/>
    <w:rsid w:val="00D30F1F"/>
    <w:rsid w:val="00D30FA9"/>
    <w:rsid w:val="00D31163"/>
    <w:rsid w:val="00D31DAB"/>
    <w:rsid w:val="00D323AD"/>
    <w:rsid w:val="00D3246A"/>
    <w:rsid w:val="00D32C28"/>
    <w:rsid w:val="00D32F53"/>
    <w:rsid w:val="00D330B6"/>
    <w:rsid w:val="00D34955"/>
    <w:rsid w:val="00D34AD5"/>
    <w:rsid w:val="00D34DEE"/>
    <w:rsid w:val="00D3591F"/>
    <w:rsid w:val="00D35A06"/>
    <w:rsid w:val="00D35F49"/>
    <w:rsid w:val="00D36919"/>
    <w:rsid w:val="00D36D37"/>
    <w:rsid w:val="00D36FA7"/>
    <w:rsid w:val="00D37343"/>
    <w:rsid w:val="00D37527"/>
    <w:rsid w:val="00D378FE"/>
    <w:rsid w:val="00D37B12"/>
    <w:rsid w:val="00D37BDF"/>
    <w:rsid w:val="00D405CD"/>
    <w:rsid w:val="00D406D5"/>
    <w:rsid w:val="00D40E5A"/>
    <w:rsid w:val="00D4124A"/>
    <w:rsid w:val="00D415D5"/>
    <w:rsid w:val="00D41ADC"/>
    <w:rsid w:val="00D41DF2"/>
    <w:rsid w:val="00D41FE5"/>
    <w:rsid w:val="00D425E4"/>
    <w:rsid w:val="00D4363C"/>
    <w:rsid w:val="00D43E8A"/>
    <w:rsid w:val="00D43FE0"/>
    <w:rsid w:val="00D440C9"/>
    <w:rsid w:val="00D44997"/>
    <w:rsid w:val="00D44E41"/>
    <w:rsid w:val="00D44E5C"/>
    <w:rsid w:val="00D453B3"/>
    <w:rsid w:val="00D458A3"/>
    <w:rsid w:val="00D45E5D"/>
    <w:rsid w:val="00D460A9"/>
    <w:rsid w:val="00D464BE"/>
    <w:rsid w:val="00D466E0"/>
    <w:rsid w:val="00D47A15"/>
    <w:rsid w:val="00D47B86"/>
    <w:rsid w:val="00D47CA5"/>
    <w:rsid w:val="00D47CE2"/>
    <w:rsid w:val="00D47D00"/>
    <w:rsid w:val="00D50637"/>
    <w:rsid w:val="00D509B8"/>
    <w:rsid w:val="00D50B3F"/>
    <w:rsid w:val="00D50B94"/>
    <w:rsid w:val="00D50C7E"/>
    <w:rsid w:val="00D515C2"/>
    <w:rsid w:val="00D5164C"/>
    <w:rsid w:val="00D51727"/>
    <w:rsid w:val="00D51DE4"/>
    <w:rsid w:val="00D520ED"/>
    <w:rsid w:val="00D52188"/>
    <w:rsid w:val="00D52205"/>
    <w:rsid w:val="00D525BD"/>
    <w:rsid w:val="00D52A8F"/>
    <w:rsid w:val="00D52B1B"/>
    <w:rsid w:val="00D52EDD"/>
    <w:rsid w:val="00D538FE"/>
    <w:rsid w:val="00D53952"/>
    <w:rsid w:val="00D5419D"/>
    <w:rsid w:val="00D542D3"/>
    <w:rsid w:val="00D54491"/>
    <w:rsid w:val="00D546B6"/>
    <w:rsid w:val="00D54710"/>
    <w:rsid w:val="00D54B6D"/>
    <w:rsid w:val="00D54D95"/>
    <w:rsid w:val="00D55052"/>
    <w:rsid w:val="00D55218"/>
    <w:rsid w:val="00D55474"/>
    <w:rsid w:val="00D55542"/>
    <w:rsid w:val="00D55584"/>
    <w:rsid w:val="00D55743"/>
    <w:rsid w:val="00D55AED"/>
    <w:rsid w:val="00D55B4E"/>
    <w:rsid w:val="00D56033"/>
    <w:rsid w:val="00D56762"/>
    <w:rsid w:val="00D56957"/>
    <w:rsid w:val="00D570CF"/>
    <w:rsid w:val="00D57B56"/>
    <w:rsid w:val="00D60021"/>
    <w:rsid w:val="00D60028"/>
    <w:rsid w:val="00D60250"/>
    <w:rsid w:val="00D60540"/>
    <w:rsid w:val="00D60B2B"/>
    <w:rsid w:val="00D60C25"/>
    <w:rsid w:val="00D611DA"/>
    <w:rsid w:val="00D6179E"/>
    <w:rsid w:val="00D617F3"/>
    <w:rsid w:val="00D6231A"/>
    <w:rsid w:val="00D62C46"/>
    <w:rsid w:val="00D62EDF"/>
    <w:rsid w:val="00D62F4A"/>
    <w:rsid w:val="00D62F4F"/>
    <w:rsid w:val="00D63448"/>
    <w:rsid w:val="00D6379C"/>
    <w:rsid w:val="00D638F0"/>
    <w:rsid w:val="00D63910"/>
    <w:rsid w:val="00D64014"/>
    <w:rsid w:val="00D647AD"/>
    <w:rsid w:val="00D65624"/>
    <w:rsid w:val="00D656CB"/>
    <w:rsid w:val="00D65A17"/>
    <w:rsid w:val="00D65ABE"/>
    <w:rsid w:val="00D65B7F"/>
    <w:rsid w:val="00D65CCF"/>
    <w:rsid w:val="00D666D3"/>
    <w:rsid w:val="00D66890"/>
    <w:rsid w:val="00D66C1B"/>
    <w:rsid w:val="00D67DB7"/>
    <w:rsid w:val="00D67F0C"/>
    <w:rsid w:val="00D707F5"/>
    <w:rsid w:val="00D70DF8"/>
    <w:rsid w:val="00D71056"/>
    <w:rsid w:val="00D710D8"/>
    <w:rsid w:val="00D71200"/>
    <w:rsid w:val="00D71ACE"/>
    <w:rsid w:val="00D71D3A"/>
    <w:rsid w:val="00D725B7"/>
    <w:rsid w:val="00D72886"/>
    <w:rsid w:val="00D72C72"/>
    <w:rsid w:val="00D730E5"/>
    <w:rsid w:val="00D730F4"/>
    <w:rsid w:val="00D734F7"/>
    <w:rsid w:val="00D73740"/>
    <w:rsid w:val="00D73E50"/>
    <w:rsid w:val="00D73F9E"/>
    <w:rsid w:val="00D741CE"/>
    <w:rsid w:val="00D743E7"/>
    <w:rsid w:val="00D745B9"/>
    <w:rsid w:val="00D74702"/>
    <w:rsid w:val="00D7473B"/>
    <w:rsid w:val="00D74A3F"/>
    <w:rsid w:val="00D74CF4"/>
    <w:rsid w:val="00D7525A"/>
    <w:rsid w:val="00D75367"/>
    <w:rsid w:val="00D759BF"/>
    <w:rsid w:val="00D75E4A"/>
    <w:rsid w:val="00D7607B"/>
    <w:rsid w:val="00D761D2"/>
    <w:rsid w:val="00D764BF"/>
    <w:rsid w:val="00D76DDB"/>
    <w:rsid w:val="00D778CD"/>
    <w:rsid w:val="00D77B3C"/>
    <w:rsid w:val="00D77EB3"/>
    <w:rsid w:val="00D80387"/>
    <w:rsid w:val="00D804CC"/>
    <w:rsid w:val="00D80632"/>
    <w:rsid w:val="00D807EA"/>
    <w:rsid w:val="00D80E0A"/>
    <w:rsid w:val="00D811E5"/>
    <w:rsid w:val="00D81440"/>
    <w:rsid w:val="00D81445"/>
    <w:rsid w:val="00D8144D"/>
    <w:rsid w:val="00D81B38"/>
    <w:rsid w:val="00D8230D"/>
    <w:rsid w:val="00D82482"/>
    <w:rsid w:val="00D82704"/>
    <w:rsid w:val="00D82CD9"/>
    <w:rsid w:val="00D82F74"/>
    <w:rsid w:val="00D83104"/>
    <w:rsid w:val="00D84122"/>
    <w:rsid w:val="00D84251"/>
    <w:rsid w:val="00D8465F"/>
    <w:rsid w:val="00D849E5"/>
    <w:rsid w:val="00D85141"/>
    <w:rsid w:val="00D853C5"/>
    <w:rsid w:val="00D8590C"/>
    <w:rsid w:val="00D85AAD"/>
    <w:rsid w:val="00D860D1"/>
    <w:rsid w:val="00D865DC"/>
    <w:rsid w:val="00D8683C"/>
    <w:rsid w:val="00D86903"/>
    <w:rsid w:val="00D869E7"/>
    <w:rsid w:val="00D86C4B"/>
    <w:rsid w:val="00D86CD3"/>
    <w:rsid w:val="00D86F49"/>
    <w:rsid w:val="00D87044"/>
    <w:rsid w:val="00D87098"/>
    <w:rsid w:val="00D8749C"/>
    <w:rsid w:val="00D87587"/>
    <w:rsid w:val="00D87BAB"/>
    <w:rsid w:val="00D87E79"/>
    <w:rsid w:val="00D90B2F"/>
    <w:rsid w:val="00D90D72"/>
    <w:rsid w:val="00D91593"/>
    <w:rsid w:val="00D91A97"/>
    <w:rsid w:val="00D91AFC"/>
    <w:rsid w:val="00D91B5F"/>
    <w:rsid w:val="00D91CC8"/>
    <w:rsid w:val="00D92336"/>
    <w:rsid w:val="00D9254A"/>
    <w:rsid w:val="00D925FA"/>
    <w:rsid w:val="00D928E2"/>
    <w:rsid w:val="00D92CC3"/>
    <w:rsid w:val="00D92CEE"/>
    <w:rsid w:val="00D9318B"/>
    <w:rsid w:val="00D93437"/>
    <w:rsid w:val="00D935F8"/>
    <w:rsid w:val="00D93A97"/>
    <w:rsid w:val="00D93BBB"/>
    <w:rsid w:val="00D93DE7"/>
    <w:rsid w:val="00D940C6"/>
    <w:rsid w:val="00D948E5"/>
    <w:rsid w:val="00D948F0"/>
    <w:rsid w:val="00D94953"/>
    <w:rsid w:val="00D949F2"/>
    <w:rsid w:val="00D94D6F"/>
    <w:rsid w:val="00D9509A"/>
    <w:rsid w:val="00D9518D"/>
    <w:rsid w:val="00D951DF"/>
    <w:rsid w:val="00D9573F"/>
    <w:rsid w:val="00D95884"/>
    <w:rsid w:val="00D95FB4"/>
    <w:rsid w:val="00D961B5"/>
    <w:rsid w:val="00D961E2"/>
    <w:rsid w:val="00D9628D"/>
    <w:rsid w:val="00D966A6"/>
    <w:rsid w:val="00D967B1"/>
    <w:rsid w:val="00D96AE1"/>
    <w:rsid w:val="00D96C7E"/>
    <w:rsid w:val="00D97162"/>
    <w:rsid w:val="00D974C5"/>
    <w:rsid w:val="00D9764F"/>
    <w:rsid w:val="00D97D13"/>
    <w:rsid w:val="00DA00E4"/>
    <w:rsid w:val="00DA04A2"/>
    <w:rsid w:val="00DA05AA"/>
    <w:rsid w:val="00DA0669"/>
    <w:rsid w:val="00DA0992"/>
    <w:rsid w:val="00DA130B"/>
    <w:rsid w:val="00DA1404"/>
    <w:rsid w:val="00DA1841"/>
    <w:rsid w:val="00DA1A18"/>
    <w:rsid w:val="00DA1E86"/>
    <w:rsid w:val="00DA29A9"/>
    <w:rsid w:val="00DA29C2"/>
    <w:rsid w:val="00DA2D0E"/>
    <w:rsid w:val="00DA3215"/>
    <w:rsid w:val="00DA325A"/>
    <w:rsid w:val="00DA3284"/>
    <w:rsid w:val="00DA32DB"/>
    <w:rsid w:val="00DA3474"/>
    <w:rsid w:val="00DA3595"/>
    <w:rsid w:val="00DA35A6"/>
    <w:rsid w:val="00DA3961"/>
    <w:rsid w:val="00DA3FB2"/>
    <w:rsid w:val="00DA405A"/>
    <w:rsid w:val="00DA4187"/>
    <w:rsid w:val="00DA41A8"/>
    <w:rsid w:val="00DA456B"/>
    <w:rsid w:val="00DA4993"/>
    <w:rsid w:val="00DA5C1B"/>
    <w:rsid w:val="00DA5E83"/>
    <w:rsid w:val="00DA60DA"/>
    <w:rsid w:val="00DA61B6"/>
    <w:rsid w:val="00DA63E4"/>
    <w:rsid w:val="00DA642F"/>
    <w:rsid w:val="00DA65FE"/>
    <w:rsid w:val="00DA6996"/>
    <w:rsid w:val="00DA6D1F"/>
    <w:rsid w:val="00DA6EE0"/>
    <w:rsid w:val="00DA76AA"/>
    <w:rsid w:val="00DB0F97"/>
    <w:rsid w:val="00DB114F"/>
    <w:rsid w:val="00DB117C"/>
    <w:rsid w:val="00DB1659"/>
    <w:rsid w:val="00DB1747"/>
    <w:rsid w:val="00DB184C"/>
    <w:rsid w:val="00DB1B33"/>
    <w:rsid w:val="00DB1CFC"/>
    <w:rsid w:val="00DB22C1"/>
    <w:rsid w:val="00DB2605"/>
    <w:rsid w:val="00DB29FB"/>
    <w:rsid w:val="00DB2DD0"/>
    <w:rsid w:val="00DB3595"/>
    <w:rsid w:val="00DB3680"/>
    <w:rsid w:val="00DB38C6"/>
    <w:rsid w:val="00DB4261"/>
    <w:rsid w:val="00DB43B9"/>
    <w:rsid w:val="00DB46C6"/>
    <w:rsid w:val="00DB46D3"/>
    <w:rsid w:val="00DB47B6"/>
    <w:rsid w:val="00DB4A1B"/>
    <w:rsid w:val="00DB4B7F"/>
    <w:rsid w:val="00DB4C0A"/>
    <w:rsid w:val="00DB4D55"/>
    <w:rsid w:val="00DB4F13"/>
    <w:rsid w:val="00DB5681"/>
    <w:rsid w:val="00DB5B46"/>
    <w:rsid w:val="00DB5EA6"/>
    <w:rsid w:val="00DB641B"/>
    <w:rsid w:val="00DB658C"/>
    <w:rsid w:val="00DB667F"/>
    <w:rsid w:val="00DB66AC"/>
    <w:rsid w:val="00DB6FF2"/>
    <w:rsid w:val="00DB736F"/>
    <w:rsid w:val="00DB7CCE"/>
    <w:rsid w:val="00DB7F24"/>
    <w:rsid w:val="00DC0413"/>
    <w:rsid w:val="00DC0C7C"/>
    <w:rsid w:val="00DC0DC7"/>
    <w:rsid w:val="00DC1212"/>
    <w:rsid w:val="00DC1398"/>
    <w:rsid w:val="00DC18F8"/>
    <w:rsid w:val="00DC1C2C"/>
    <w:rsid w:val="00DC2596"/>
    <w:rsid w:val="00DC26D9"/>
    <w:rsid w:val="00DC2723"/>
    <w:rsid w:val="00DC2853"/>
    <w:rsid w:val="00DC2F3A"/>
    <w:rsid w:val="00DC3140"/>
    <w:rsid w:val="00DC3305"/>
    <w:rsid w:val="00DC339C"/>
    <w:rsid w:val="00DC3523"/>
    <w:rsid w:val="00DC35D5"/>
    <w:rsid w:val="00DC3D61"/>
    <w:rsid w:val="00DC3F56"/>
    <w:rsid w:val="00DC3FF6"/>
    <w:rsid w:val="00DC4335"/>
    <w:rsid w:val="00DC4671"/>
    <w:rsid w:val="00DC47BD"/>
    <w:rsid w:val="00DC4E82"/>
    <w:rsid w:val="00DC52FD"/>
    <w:rsid w:val="00DC5447"/>
    <w:rsid w:val="00DC54DB"/>
    <w:rsid w:val="00DC5768"/>
    <w:rsid w:val="00DC606F"/>
    <w:rsid w:val="00DC6409"/>
    <w:rsid w:val="00DC6835"/>
    <w:rsid w:val="00DC687A"/>
    <w:rsid w:val="00DC6C18"/>
    <w:rsid w:val="00DC76FD"/>
    <w:rsid w:val="00DC77F4"/>
    <w:rsid w:val="00DC7838"/>
    <w:rsid w:val="00DC7FD6"/>
    <w:rsid w:val="00DD0094"/>
    <w:rsid w:val="00DD050B"/>
    <w:rsid w:val="00DD079E"/>
    <w:rsid w:val="00DD09FD"/>
    <w:rsid w:val="00DD0B74"/>
    <w:rsid w:val="00DD0C49"/>
    <w:rsid w:val="00DD0E91"/>
    <w:rsid w:val="00DD0F79"/>
    <w:rsid w:val="00DD1661"/>
    <w:rsid w:val="00DD1713"/>
    <w:rsid w:val="00DD180E"/>
    <w:rsid w:val="00DD1C06"/>
    <w:rsid w:val="00DD21B9"/>
    <w:rsid w:val="00DD222B"/>
    <w:rsid w:val="00DD26F2"/>
    <w:rsid w:val="00DD2A10"/>
    <w:rsid w:val="00DD2C4C"/>
    <w:rsid w:val="00DD2D5B"/>
    <w:rsid w:val="00DD343D"/>
    <w:rsid w:val="00DD366A"/>
    <w:rsid w:val="00DD399E"/>
    <w:rsid w:val="00DD3E15"/>
    <w:rsid w:val="00DD3E4A"/>
    <w:rsid w:val="00DD3F21"/>
    <w:rsid w:val="00DD4951"/>
    <w:rsid w:val="00DD4E1A"/>
    <w:rsid w:val="00DD5581"/>
    <w:rsid w:val="00DD57C1"/>
    <w:rsid w:val="00DD58AD"/>
    <w:rsid w:val="00DD59F4"/>
    <w:rsid w:val="00DD5A08"/>
    <w:rsid w:val="00DD5F14"/>
    <w:rsid w:val="00DD6415"/>
    <w:rsid w:val="00DD6A47"/>
    <w:rsid w:val="00DD6CB9"/>
    <w:rsid w:val="00DD6D54"/>
    <w:rsid w:val="00DD7010"/>
    <w:rsid w:val="00DD79BA"/>
    <w:rsid w:val="00DD79D4"/>
    <w:rsid w:val="00DD7B08"/>
    <w:rsid w:val="00DE014F"/>
    <w:rsid w:val="00DE0B03"/>
    <w:rsid w:val="00DE0C9E"/>
    <w:rsid w:val="00DE10F1"/>
    <w:rsid w:val="00DE1205"/>
    <w:rsid w:val="00DE165F"/>
    <w:rsid w:val="00DE16C2"/>
    <w:rsid w:val="00DE1702"/>
    <w:rsid w:val="00DE239D"/>
    <w:rsid w:val="00DE2BDF"/>
    <w:rsid w:val="00DE2C86"/>
    <w:rsid w:val="00DE2DBA"/>
    <w:rsid w:val="00DE35B2"/>
    <w:rsid w:val="00DE3950"/>
    <w:rsid w:val="00DE3AAD"/>
    <w:rsid w:val="00DE3B5D"/>
    <w:rsid w:val="00DE3E04"/>
    <w:rsid w:val="00DE3F61"/>
    <w:rsid w:val="00DE42E9"/>
    <w:rsid w:val="00DE4815"/>
    <w:rsid w:val="00DE4F83"/>
    <w:rsid w:val="00DE502E"/>
    <w:rsid w:val="00DE5E1F"/>
    <w:rsid w:val="00DE5EC5"/>
    <w:rsid w:val="00DE5FBD"/>
    <w:rsid w:val="00DE6779"/>
    <w:rsid w:val="00DE6984"/>
    <w:rsid w:val="00DE79F3"/>
    <w:rsid w:val="00DE7CA8"/>
    <w:rsid w:val="00DE7D53"/>
    <w:rsid w:val="00DF0054"/>
    <w:rsid w:val="00DF101C"/>
    <w:rsid w:val="00DF102B"/>
    <w:rsid w:val="00DF1642"/>
    <w:rsid w:val="00DF173A"/>
    <w:rsid w:val="00DF298B"/>
    <w:rsid w:val="00DF2A6B"/>
    <w:rsid w:val="00DF2B35"/>
    <w:rsid w:val="00DF2B36"/>
    <w:rsid w:val="00DF2F3F"/>
    <w:rsid w:val="00DF308B"/>
    <w:rsid w:val="00DF31E3"/>
    <w:rsid w:val="00DF334E"/>
    <w:rsid w:val="00DF34F9"/>
    <w:rsid w:val="00DF3A55"/>
    <w:rsid w:val="00DF42BC"/>
    <w:rsid w:val="00DF49F1"/>
    <w:rsid w:val="00DF4BC0"/>
    <w:rsid w:val="00DF4BD8"/>
    <w:rsid w:val="00DF4CA9"/>
    <w:rsid w:val="00DF4CC0"/>
    <w:rsid w:val="00DF505E"/>
    <w:rsid w:val="00DF52B7"/>
    <w:rsid w:val="00DF5908"/>
    <w:rsid w:val="00DF5A07"/>
    <w:rsid w:val="00DF5F2E"/>
    <w:rsid w:val="00DF67D9"/>
    <w:rsid w:val="00DF6DE5"/>
    <w:rsid w:val="00DF74F8"/>
    <w:rsid w:val="00DF77CD"/>
    <w:rsid w:val="00E00063"/>
    <w:rsid w:val="00E0010E"/>
    <w:rsid w:val="00E005A2"/>
    <w:rsid w:val="00E00973"/>
    <w:rsid w:val="00E0113C"/>
    <w:rsid w:val="00E0141E"/>
    <w:rsid w:val="00E015C2"/>
    <w:rsid w:val="00E019C8"/>
    <w:rsid w:val="00E02078"/>
    <w:rsid w:val="00E02165"/>
    <w:rsid w:val="00E02336"/>
    <w:rsid w:val="00E02548"/>
    <w:rsid w:val="00E02549"/>
    <w:rsid w:val="00E02B9B"/>
    <w:rsid w:val="00E02D64"/>
    <w:rsid w:val="00E02F17"/>
    <w:rsid w:val="00E031DD"/>
    <w:rsid w:val="00E033A0"/>
    <w:rsid w:val="00E034BE"/>
    <w:rsid w:val="00E03568"/>
    <w:rsid w:val="00E03879"/>
    <w:rsid w:val="00E03CF3"/>
    <w:rsid w:val="00E03EEF"/>
    <w:rsid w:val="00E04172"/>
    <w:rsid w:val="00E0420C"/>
    <w:rsid w:val="00E043DE"/>
    <w:rsid w:val="00E0461B"/>
    <w:rsid w:val="00E04E74"/>
    <w:rsid w:val="00E05105"/>
    <w:rsid w:val="00E05117"/>
    <w:rsid w:val="00E0564D"/>
    <w:rsid w:val="00E0617F"/>
    <w:rsid w:val="00E06214"/>
    <w:rsid w:val="00E067CE"/>
    <w:rsid w:val="00E069E3"/>
    <w:rsid w:val="00E06D70"/>
    <w:rsid w:val="00E07082"/>
    <w:rsid w:val="00E07604"/>
    <w:rsid w:val="00E077E2"/>
    <w:rsid w:val="00E07A89"/>
    <w:rsid w:val="00E07AC2"/>
    <w:rsid w:val="00E10518"/>
    <w:rsid w:val="00E10661"/>
    <w:rsid w:val="00E10700"/>
    <w:rsid w:val="00E1077C"/>
    <w:rsid w:val="00E10C7E"/>
    <w:rsid w:val="00E11218"/>
    <w:rsid w:val="00E112FB"/>
    <w:rsid w:val="00E119F5"/>
    <w:rsid w:val="00E12145"/>
    <w:rsid w:val="00E121B1"/>
    <w:rsid w:val="00E1273A"/>
    <w:rsid w:val="00E13246"/>
    <w:rsid w:val="00E13488"/>
    <w:rsid w:val="00E136D3"/>
    <w:rsid w:val="00E137BE"/>
    <w:rsid w:val="00E14075"/>
    <w:rsid w:val="00E140BD"/>
    <w:rsid w:val="00E14455"/>
    <w:rsid w:val="00E1459E"/>
    <w:rsid w:val="00E149C4"/>
    <w:rsid w:val="00E14DFE"/>
    <w:rsid w:val="00E157AE"/>
    <w:rsid w:val="00E160C1"/>
    <w:rsid w:val="00E16253"/>
    <w:rsid w:val="00E16986"/>
    <w:rsid w:val="00E169D5"/>
    <w:rsid w:val="00E16B7D"/>
    <w:rsid w:val="00E16BAD"/>
    <w:rsid w:val="00E1702D"/>
    <w:rsid w:val="00E178D2"/>
    <w:rsid w:val="00E17B59"/>
    <w:rsid w:val="00E205C7"/>
    <w:rsid w:val="00E20864"/>
    <w:rsid w:val="00E20AD3"/>
    <w:rsid w:val="00E20B0D"/>
    <w:rsid w:val="00E20E80"/>
    <w:rsid w:val="00E2127E"/>
    <w:rsid w:val="00E213FD"/>
    <w:rsid w:val="00E21445"/>
    <w:rsid w:val="00E21C6C"/>
    <w:rsid w:val="00E2212A"/>
    <w:rsid w:val="00E227D6"/>
    <w:rsid w:val="00E23491"/>
    <w:rsid w:val="00E239E9"/>
    <w:rsid w:val="00E23CB2"/>
    <w:rsid w:val="00E2423E"/>
    <w:rsid w:val="00E24535"/>
    <w:rsid w:val="00E24551"/>
    <w:rsid w:val="00E24657"/>
    <w:rsid w:val="00E248ED"/>
    <w:rsid w:val="00E24997"/>
    <w:rsid w:val="00E24D23"/>
    <w:rsid w:val="00E24EAA"/>
    <w:rsid w:val="00E2502D"/>
    <w:rsid w:val="00E25169"/>
    <w:rsid w:val="00E2533F"/>
    <w:rsid w:val="00E25497"/>
    <w:rsid w:val="00E25A9F"/>
    <w:rsid w:val="00E25AB7"/>
    <w:rsid w:val="00E25B28"/>
    <w:rsid w:val="00E2608B"/>
    <w:rsid w:val="00E2643D"/>
    <w:rsid w:val="00E26657"/>
    <w:rsid w:val="00E266EA"/>
    <w:rsid w:val="00E26D6D"/>
    <w:rsid w:val="00E27351"/>
    <w:rsid w:val="00E2751B"/>
    <w:rsid w:val="00E277F3"/>
    <w:rsid w:val="00E27A3B"/>
    <w:rsid w:val="00E27B98"/>
    <w:rsid w:val="00E27C1D"/>
    <w:rsid w:val="00E302B4"/>
    <w:rsid w:val="00E3031E"/>
    <w:rsid w:val="00E3099F"/>
    <w:rsid w:val="00E30B88"/>
    <w:rsid w:val="00E31134"/>
    <w:rsid w:val="00E312C5"/>
    <w:rsid w:val="00E316A3"/>
    <w:rsid w:val="00E31D28"/>
    <w:rsid w:val="00E31EB4"/>
    <w:rsid w:val="00E31F4D"/>
    <w:rsid w:val="00E32417"/>
    <w:rsid w:val="00E329EF"/>
    <w:rsid w:val="00E3375D"/>
    <w:rsid w:val="00E337A0"/>
    <w:rsid w:val="00E33C1C"/>
    <w:rsid w:val="00E33EE4"/>
    <w:rsid w:val="00E33FBC"/>
    <w:rsid w:val="00E342C9"/>
    <w:rsid w:val="00E34431"/>
    <w:rsid w:val="00E34462"/>
    <w:rsid w:val="00E34A23"/>
    <w:rsid w:val="00E34C07"/>
    <w:rsid w:val="00E34FB6"/>
    <w:rsid w:val="00E35A36"/>
    <w:rsid w:val="00E35A79"/>
    <w:rsid w:val="00E35B2C"/>
    <w:rsid w:val="00E35C36"/>
    <w:rsid w:val="00E35F08"/>
    <w:rsid w:val="00E3648A"/>
    <w:rsid w:val="00E367CA"/>
    <w:rsid w:val="00E36CE1"/>
    <w:rsid w:val="00E36E22"/>
    <w:rsid w:val="00E37048"/>
    <w:rsid w:val="00E37F8C"/>
    <w:rsid w:val="00E402C0"/>
    <w:rsid w:val="00E40580"/>
    <w:rsid w:val="00E40664"/>
    <w:rsid w:val="00E40A42"/>
    <w:rsid w:val="00E40E02"/>
    <w:rsid w:val="00E41622"/>
    <w:rsid w:val="00E416FE"/>
    <w:rsid w:val="00E426F3"/>
    <w:rsid w:val="00E432B6"/>
    <w:rsid w:val="00E438F2"/>
    <w:rsid w:val="00E4394F"/>
    <w:rsid w:val="00E44264"/>
    <w:rsid w:val="00E442DA"/>
    <w:rsid w:val="00E44439"/>
    <w:rsid w:val="00E4444E"/>
    <w:rsid w:val="00E44927"/>
    <w:rsid w:val="00E44A25"/>
    <w:rsid w:val="00E44E04"/>
    <w:rsid w:val="00E453A2"/>
    <w:rsid w:val="00E45726"/>
    <w:rsid w:val="00E45C6F"/>
    <w:rsid w:val="00E45D06"/>
    <w:rsid w:val="00E46099"/>
    <w:rsid w:val="00E46260"/>
    <w:rsid w:val="00E46A50"/>
    <w:rsid w:val="00E46AC6"/>
    <w:rsid w:val="00E47293"/>
    <w:rsid w:val="00E472F4"/>
    <w:rsid w:val="00E474C5"/>
    <w:rsid w:val="00E47B42"/>
    <w:rsid w:val="00E47B70"/>
    <w:rsid w:val="00E50080"/>
    <w:rsid w:val="00E5068E"/>
    <w:rsid w:val="00E50BA4"/>
    <w:rsid w:val="00E50F80"/>
    <w:rsid w:val="00E518EA"/>
    <w:rsid w:val="00E5219B"/>
    <w:rsid w:val="00E524C6"/>
    <w:rsid w:val="00E5297F"/>
    <w:rsid w:val="00E52EFF"/>
    <w:rsid w:val="00E52F72"/>
    <w:rsid w:val="00E530ED"/>
    <w:rsid w:val="00E532A2"/>
    <w:rsid w:val="00E532A5"/>
    <w:rsid w:val="00E53611"/>
    <w:rsid w:val="00E53CFD"/>
    <w:rsid w:val="00E54546"/>
    <w:rsid w:val="00E54581"/>
    <w:rsid w:val="00E545BD"/>
    <w:rsid w:val="00E547D6"/>
    <w:rsid w:val="00E54890"/>
    <w:rsid w:val="00E5497B"/>
    <w:rsid w:val="00E54FAF"/>
    <w:rsid w:val="00E55A0F"/>
    <w:rsid w:val="00E56416"/>
    <w:rsid w:val="00E564CB"/>
    <w:rsid w:val="00E56B93"/>
    <w:rsid w:val="00E57557"/>
    <w:rsid w:val="00E57632"/>
    <w:rsid w:val="00E576D1"/>
    <w:rsid w:val="00E60116"/>
    <w:rsid w:val="00E604FB"/>
    <w:rsid w:val="00E60582"/>
    <w:rsid w:val="00E608F5"/>
    <w:rsid w:val="00E6092E"/>
    <w:rsid w:val="00E6143E"/>
    <w:rsid w:val="00E6189B"/>
    <w:rsid w:val="00E61DC0"/>
    <w:rsid w:val="00E622AC"/>
    <w:rsid w:val="00E62455"/>
    <w:rsid w:val="00E6248F"/>
    <w:rsid w:val="00E62B4E"/>
    <w:rsid w:val="00E62BBB"/>
    <w:rsid w:val="00E62CCF"/>
    <w:rsid w:val="00E62DAA"/>
    <w:rsid w:val="00E6344B"/>
    <w:rsid w:val="00E63543"/>
    <w:rsid w:val="00E645B5"/>
    <w:rsid w:val="00E64822"/>
    <w:rsid w:val="00E64E25"/>
    <w:rsid w:val="00E65358"/>
    <w:rsid w:val="00E6539E"/>
    <w:rsid w:val="00E653B2"/>
    <w:rsid w:val="00E6546F"/>
    <w:rsid w:val="00E654B1"/>
    <w:rsid w:val="00E65A18"/>
    <w:rsid w:val="00E65BC4"/>
    <w:rsid w:val="00E65D04"/>
    <w:rsid w:val="00E6694A"/>
    <w:rsid w:val="00E66F5D"/>
    <w:rsid w:val="00E679E8"/>
    <w:rsid w:val="00E7019C"/>
    <w:rsid w:val="00E7111C"/>
    <w:rsid w:val="00E71185"/>
    <w:rsid w:val="00E712FB"/>
    <w:rsid w:val="00E71800"/>
    <w:rsid w:val="00E7184E"/>
    <w:rsid w:val="00E71908"/>
    <w:rsid w:val="00E72F96"/>
    <w:rsid w:val="00E74178"/>
    <w:rsid w:val="00E74449"/>
    <w:rsid w:val="00E74475"/>
    <w:rsid w:val="00E74487"/>
    <w:rsid w:val="00E74F70"/>
    <w:rsid w:val="00E74FAB"/>
    <w:rsid w:val="00E7558F"/>
    <w:rsid w:val="00E75B14"/>
    <w:rsid w:val="00E75B19"/>
    <w:rsid w:val="00E75EE8"/>
    <w:rsid w:val="00E760F9"/>
    <w:rsid w:val="00E76234"/>
    <w:rsid w:val="00E76238"/>
    <w:rsid w:val="00E76718"/>
    <w:rsid w:val="00E76B7C"/>
    <w:rsid w:val="00E770CD"/>
    <w:rsid w:val="00E77490"/>
    <w:rsid w:val="00E778CA"/>
    <w:rsid w:val="00E7793C"/>
    <w:rsid w:val="00E80067"/>
    <w:rsid w:val="00E8021A"/>
    <w:rsid w:val="00E804EC"/>
    <w:rsid w:val="00E806A7"/>
    <w:rsid w:val="00E806AD"/>
    <w:rsid w:val="00E8078B"/>
    <w:rsid w:val="00E80A90"/>
    <w:rsid w:val="00E80B66"/>
    <w:rsid w:val="00E81089"/>
    <w:rsid w:val="00E811FE"/>
    <w:rsid w:val="00E81631"/>
    <w:rsid w:val="00E81E0D"/>
    <w:rsid w:val="00E8256E"/>
    <w:rsid w:val="00E826F3"/>
    <w:rsid w:val="00E82949"/>
    <w:rsid w:val="00E83124"/>
    <w:rsid w:val="00E831E3"/>
    <w:rsid w:val="00E8347C"/>
    <w:rsid w:val="00E83665"/>
    <w:rsid w:val="00E844EB"/>
    <w:rsid w:val="00E84BD6"/>
    <w:rsid w:val="00E85045"/>
    <w:rsid w:val="00E85DD5"/>
    <w:rsid w:val="00E85F64"/>
    <w:rsid w:val="00E862D5"/>
    <w:rsid w:val="00E86325"/>
    <w:rsid w:val="00E869FB"/>
    <w:rsid w:val="00E86BCA"/>
    <w:rsid w:val="00E87042"/>
    <w:rsid w:val="00E8728E"/>
    <w:rsid w:val="00E873B9"/>
    <w:rsid w:val="00E875FD"/>
    <w:rsid w:val="00E878D4"/>
    <w:rsid w:val="00E879AB"/>
    <w:rsid w:val="00E87A05"/>
    <w:rsid w:val="00E87C2D"/>
    <w:rsid w:val="00E9024E"/>
    <w:rsid w:val="00E90368"/>
    <w:rsid w:val="00E911EF"/>
    <w:rsid w:val="00E91272"/>
    <w:rsid w:val="00E91C61"/>
    <w:rsid w:val="00E9216D"/>
    <w:rsid w:val="00E922DE"/>
    <w:rsid w:val="00E92B46"/>
    <w:rsid w:val="00E93459"/>
    <w:rsid w:val="00E9357C"/>
    <w:rsid w:val="00E93DF8"/>
    <w:rsid w:val="00E9458B"/>
    <w:rsid w:val="00E94608"/>
    <w:rsid w:val="00E949B7"/>
    <w:rsid w:val="00E9500F"/>
    <w:rsid w:val="00E9512C"/>
    <w:rsid w:val="00E95906"/>
    <w:rsid w:val="00E95A08"/>
    <w:rsid w:val="00E95D86"/>
    <w:rsid w:val="00E95EA2"/>
    <w:rsid w:val="00E96632"/>
    <w:rsid w:val="00E9668D"/>
    <w:rsid w:val="00E96981"/>
    <w:rsid w:val="00E96B65"/>
    <w:rsid w:val="00E97363"/>
    <w:rsid w:val="00EA0071"/>
    <w:rsid w:val="00EA0515"/>
    <w:rsid w:val="00EA05D8"/>
    <w:rsid w:val="00EA06BD"/>
    <w:rsid w:val="00EA0B00"/>
    <w:rsid w:val="00EA0DEE"/>
    <w:rsid w:val="00EA11F0"/>
    <w:rsid w:val="00EA1302"/>
    <w:rsid w:val="00EA14C3"/>
    <w:rsid w:val="00EA17FF"/>
    <w:rsid w:val="00EA187E"/>
    <w:rsid w:val="00EA2438"/>
    <w:rsid w:val="00EA24A6"/>
    <w:rsid w:val="00EA2743"/>
    <w:rsid w:val="00EA291E"/>
    <w:rsid w:val="00EA2CFF"/>
    <w:rsid w:val="00EA30F9"/>
    <w:rsid w:val="00EA34D5"/>
    <w:rsid w:val="00EA3BFC"/>
    <w:rsid w:val="00EA3DFA"/>
    <w:rsid w:val="00EA3E8F"/>
    <w:rsid w:val="00EA417F"/>
    <w:rsid w:val="00EA4743"/>
    <w:rsid w:val="00EA49A8"/>
    <w:rsid w:val="00EA4A33"/>
    <w:rsid w:val="00EA4B61"/>
    <w:rsid w:val="00EA4F2E"/>
    <w:rsid w:val="00EA4F5B"/>
    <w:rsid w:val="00EA5005"/>
    <w:rsid w:val="00EA53C1"/>
    <w:rsid w:val="00EA56C4"/>
    <w:rsid w:val="00EA5772"/>
    <w:rsid w:val="00EA5853"/>
    <w:rsid w:val="00EA5A09"/>
    <w:rsid w:val="00EA5CBD"/>
    <w:rsid w:val="00EA6316"/>
    <w:rsid w:val="00EA6662"/>
    <w:rsid w:val="00EA6C83"/>
    <w:rsid w:val="00EA6F6B"/>
    <w:rsid w:val="00EA72DA"/>
    <w:rsid w:val="00EA77D9"/>
    <w:rsid w:val="00EA78FF"/>
    <w:rsid w:val="00EB006C"/>
    <w:rsid w:val="00EB01EB"/>
    <w:rsid w:val="00EB0301"/>
    <w:rsid w:val="00EB052F"/>
    <w:rsid w:val="00EB0557"/>
    <w:rsid w:val="00EB05A3"/>
    <w:rsid w:val="00EB0B3C"/>
    <w:rsid w:val="00EB0D39"/>
    <w:rsid w:val="00EB1562"/>
    <w:rsid w:val="00EB16C9"/>
    <w:rsid w:val="00EB218C"/>
    <w:rsid w:val="00EB2467"/>
    <w:rsid w:val="00EB2620"/>
    <w:rsid w:val="00EB3717"/>
    <w:rsid w:val="00EB3818"/>
    <w:rsid w:val="00EB3937"/>
    <w:rsid w:val="00EB39B9"/>
    <w:rsid w:val="00EB3D51"/>
    <w:rsid w:val="00EB4082"/>
    <w:rsid w:val="00EB47E2"/>
    <w:rsid w:val="00EB4925"/>
    <w:rsid w:val="00EB577E"/>
    <w:rsid w:val="00EB5967"/>
    <w:rsid w:val="00EB59E4"/>
    <w:rsid w:val="00EB59E9"/>
    <w:rsid w:val="00EB61B4"/>
    <w:rsid w:val="00EB6627"/>
    <w:rsid w:val="00EB6984"/>
    <w:rsid w:val="00EB6DC6"/>
    <w:rsid w:val="00EB6EE1"/>
    <w:rsid w:val="00EB7316"/>
    <w:rsid w:val="00EB7A0A"/>
    <w:rsid w:val="00EB7D85"/>
    <w:rsid w:val="00EC040A"/>
    <w:rsid w:val="00EC08C8"/>
    <w:rsid w:val="00EC0926"/>
    <w:rsid w:val="00EC0A98"/>
    <w:rsid w:val="00EC0C59"/>
    <w:rsid w:val="00EC0DB3"/>
    <w:rsid w:val="00EC13C3"/>
    <w:rsid w:val="00EC1615"/>
    <w:rsid w:val="00EC16A0"/>
    <w:rsid w:val="00EC1E05"/>
    <w:rsid w:val="00EC1FA4"/>
    <w:rsid w:val="00EC2756"/>
    <w:rsid w:val="00EC2780"/>
    <w:rsid w:val="00EC2853"/>
    <w:rsid w:val="00EC28B4"/>
    <w:rsid w:val="00EC3D90"/>
    <w:rsid w:val="00EC3FD8"/>
    <w:rsid w:val="00EC4468"/>
    <w:rsid w:val="00EC4611"/>
    <w:rsid w:val="00EC4996"/>
    <w:rsid w:val="00EC4EEE"/>
    <w:rsid w:val="00EC5667"/>
    <w:rsid w:val="00EC5C0F"/>
    <w:rsid w:val="00EC609D"/>
    <w:rsid w:val="00EC6176"/>
    <w:rsid w:val="00EC6622"/>
    <w:rsid w:val="00EC6C8E"/>
    <w:rsid w:val="00EC6D5B"/>
    <w:rsid w:val="00EC6E98"/>
    <w:rsid w:val="00EC717C"/>
    <w:rsid w:val="00EC7204"/>
    <w:rsid w:val="00EC7920"/>
    <w:rsid w:val="00ED05C7"/>
    <w:rsid w:val="00ED0EF6"/>
    <w:rsid w:val="00ED15CF"/>
    <w:rsid w:val="00ED167B"/>
    <w:rsid w:val="00ED1719"/>
    <w:rsid w:val="00ED1D4E"/>
    <w:rsid w:val="00ED1F6D"/>
    <w:rsid w:val="00ED20DF"/>
    <w:rsid w:val="00ED23DA"/>
    <w:rsid w:val="00ED24B4"/>
    <w:rsid w:val="00ED297D"/>
    <w:rsid w:val="00ED29DC"/>
    <w:rsid w:val="00ED2CEC"/>
    <w:rsid w:val="00ED32E0"/>
    <w:rsid w:val="00ED35DC"/>
    <w:rsid w:val="00ED378B"/>
    <w:rsid w:val="00ED3962"/>
    <w:rsid w:val="00ED3DDB"/>
    <w:rsid w:val="00ED3F46"/>
    <w:rsid w:val="00ED3F7B"/>
    <w:rsid w:val="00ED4398"/>
    <w:rsid w:val="00ED474F"/>
    <w:rsid w:val="00ED4C9A"/>
    <w:rsid w:val="00ED5394"/>
    <w:rsid w:val="00ED5431"/>
    <w:rsid w:val="00ED5878"/>
    <w:rsid w:val="00ED68C4"/>
    <w:rsid w:val="00ED691C"/>
    <w:rsid w:val="00ED6E46"/>
    <w:rsid w:val="00ED7501"/>
    <w:rsid w:val="00ED7655"/>
    <w:rsid w:val="00ED7911"/>
    <w:rsid w:val="00ED7A5C"/>
    <w:rsid w:val="00ED7A8C"/>
    <w:rsid w:val="00ED7F27"/>
    <w:rsid w:val="00EE02E9"/>
    <w:rsid w:val="00EE0A22"/>
    <w:rsid w:val="00EE0DB3"/>
    <w:rsid w:val="00EE1357"/>
    <w:rsid w:val="00EE1BAE"/>
    <w:rsid w:val="00EE2AA1"/>
    <w:rsid w:val="00EE2B39"/>
    <w:rsid w:val="00EE2BC1"/>
    <w:rsid w:val="00EE2BC2"/>
    <w:rsid w:val="00EE2E74"/>
    <w:rsid w:val="00EE2E90"/>
    <w:rsid w:val="00EE3ACA"/>
    <w:rsid w:val="00EE40CF"/>
    <w:rsid w:val="00EE4C05"/>
    <w:rsid w:val="00EE5185"/>
    <w:rsid w:val="00EE5426"/>
    <w:rsid w:val="00EE5486"/>
    <w:rsid w:val="00EE54FD"/>
    <w:rsid w:val="00EE556F"/>
    <w:rsid w:val="00EE5A1D"/>
    <w:rsid w:val="00EE5E43"/>
    <w:rsid w:val="00EE5EB4"/>
    <w:rsid w:val="00EE5F3C"/>
    <w:rsid w:val="00EE6185"/>
    <w:rsid w:val="00EE6490"/>
    <w:rsid w:val="00EE6A8C"/>
    <w:rsid w:val="00EE6D27"/>
    <w:rsid w:val="00EE6D90"/>
    <w:rsid w:val="00EE77AF"/>
    <w:rsid w:val="00EE7C6E"/>
    <w:rsid w:val="00EF098A"/>
    <w:rsid w:val="00EF09FE"/>
    <w:rsid w:val="00EF0EF4"/>
    <w:rsid w:val="00EF192B"/>
    <w:rsid w:val="00EF19C9"/>
    <w:rsid w:val="00EF1E1E"/>
    <w:rsid w:val="00EF1E4F"/>
    <w:rsid w:val="00EF1FF3"/>
    <w:rsid w:val="00EF21B6"/>
    <w:rsid w:val="00EF22D3"/>
    <w:rsid w:val="00EF3820"/>
    <w:rsid w:val="00EF3B0C"/>
    <w:rsid w:val="00EF48D1"/>
    <w:rsid w:val="00EF4B91"/>
    <w:rsid w:val="00EF4D6F"/>
    <w:rsid w:val="00EF5309"/>
    <w:rsid w:val="00EF54EA"/>
    <w:rsid w:val="00EF555D"/>
    <w:rsid w:val="00EF59AB"/>
    <w:rsid w:val="00EF5FD0"/>
    <w:rsid w:val="00EF651E"/>
    <w:rsid w:val="00EF659C"/>
    <w:rsid w:val="00EF66D9"/>
    <w:rsid w:val="00EF6813"/>
    <w:rsid w:val="00EF6DA7"/>
    <w:rsid w:val="00EF7260"/>
    <w:rsid w:val="00EF7562"/>
    <w:rsid w:val="00EF77A1"/>
    <w:rsid w:val="00EF77B7"/>
    <w:rsid w:val="00EF7805"/>
    <w:rsid w:val="00EF7B3D"/>
    <w:rsid w:val="00EF7C6E"/>
    <w:rsid w:val="00F000B0"/>
    <w:rsid w:val="00F003F4"/>
    <w:rsid w:val="00F008F4"/>
    <w:rsid w:val="00F009D8"/>
    <w:rsid w:val="00F00E3C"/>
    <w:rsid w:val="00F01674"/>
    <w:rsid w:val="00F017F7"/>
    <w:rsid w:val="00F01FD1"/>
    <w:rsid w:val="00F01FE8"/>
    <w:rsid w:val="00F02020"/>
    <w:rsid w:val="00F023F6"/>
    <w:rsid w:val="00F02CB2"/>
    <w:rsid w:val="00F02EC1"/>
    <w:rsid w:val="00F02EF1"/>
    <w:rsid w:val="00F0356F"/>
    <w:rsid w:val="00F037A5"/>
    <w:rsid w:val="00F037E4"/>
    <w:rsid w:val="00F03811"/>
    <w:rsid w:val="00F03FC6"/>
    <w:rsid w:val="00F04958"/>
    <w:rsid w:val="00F049D5"/>
    <w:rsid w:val="00F04E43"/>
    <w:rsid w:val="00F05049"/>
    <w:rsid w:val="00F05455"/>
    <w:rsid w:val="00F0574C"/>
    <w:rsid w:val="00F059B4"/>
    <w:rsid w:val="00F060AB"/>
    <w:rsid w:val="00F065BD"/>
    <w:rsid w:val="00F066DF"/>
    <w:rsid w:val="00F06B8B"/>
    <w:rsid w:val="00F06BC7"/>
    <w:rsid w:val="00F06D50"/>
    <w:rsid w:val="00F06EB0"/>
    <w:rsid w:val="00F06F1C"/>
    <w:rsid w:val="00F07292"/>
    <w:rsid w:val="00F07301"/>
    <w:rsid w:val="00F07335"/>
    <w:rsid w:val="00F076E7"/>
    <w:rsid w:val="00F0772F"/>
    <w:rsid w:val="00F10296"/>
    <w:rsid w:val="00F102C9"/>
    <w:rsid w:val="00F10408"/>
    <w:rsid w:val="00F119BD"/>
    <w:rsid w:val="00F11A67"/>
    <w:rsid w:val="00F11C12"/>
    <w:rsid w:val="00F11E54"/>
    <w:rsid w:val="00F11E84"/>
    <w:rsid w:val="00F11F9E"/>
    <w:rsid w:val="00F1215F"/>
    <w:rsid w:val="00F12173"/>
    <w:rsid w:val="00F129F8"/>
    <w:rsid w:val="00F12AC6"/>
    <w:rsid w:val="00F12B48"/>
    <w:rsid w:val="00F1327B"/>
    <w:rsid w:val="00F13E8A"/>
    <w:rsid w:val="00F14188"/>
    <w:rsid w:val="00F1431D"/>
    <w:rsid w:val="00F14828"/>
    <w:rsid w:val="00F14A78"/>
    <w:rsid w:val="00F1547E"/>
    <w:rsid w:val="00F15725"/>
    <w:rsid w:val="00F15990"/>
    <w:rsid w:val="00F15D45"/>
    <w:rsid w:val="00F16D62"/>
    <w:rsid w:val="00F16DB1"/>
    <w:rsid w:val="00F16DFC"/>
    <w:rsid w:val="00F178D2"/>
    <w:rsid w:val="00F200A4"/>
    <w:rsid w:val="00F201E5"/>
    <w:rsid w:val="00F20F00"/>
    <w:rsid w:val="00F2256C"/>
    <w:rsid w:val="00F22BAD"/>
    <w:rsid w:val="00F22BAF"/>
    <w:rsid w:val="00F22C61"/>
    <w:rsid w:val="00F22E87"/>
    <w:rsid w:val="00F23210"/>
    <w:rsid w:val="00F23227"/>
    <w:rsid w:val="00F238FB"/>
    <w:rsid w:val="00F24863"/>
    <w:rsid w:val="00F250E5"/>
    <w:rsid w:val="00F254C8"/>
    <w:rsid w:val="00F25578"/>
    <w:rsid w:val="00F2576B"/>
    <w:rsid w:val="00F258CC"/>
    <w:rsid w:val="00F25E5B"/>
    <w:rsid w:val="00F2610D"/>
    <w:rsid w:val="00F261CF"/>
    <w:rsid w:val="00F2639F"/>
    <w:rsid w:val="00F264E3"/>
    <w:rsid w:val="00F26805"/>
    <w:rsid w:val="00F26898"/>
    <w:rsid w:val="00F26B58"/>
    <w:rsid w:val="00F26BFC"/>
    <w:rsid w:val="00F26E8C"/>
    <w:rsid w:val="00F26EBC"/>
    <w:rsid w:val="00F26FD6"/>
    <w:rsid w:val="00F27A21"/>
    <w:rsid w:val="00F27FFE"/>
    <w:rsid w:val="00F30880"/>
    <w:rsid w:val="00F308F8"/>
    <w:rsid w:val="00F30C56"/>
    <w:rsid w:val="00F30D70"/>
    <w:rsid w:val="00F30E11"/>
    <w:rsid w:val="00F31366"/>
    <w:rsid w:val="00F31460"/>
    <w:rsid w:val="00F31733"/>
    <w:rsid w:val="00F31AA2"/>
    <w:rsid w:val="00F31BA9"/>
    <w:rsid w:val="00F31DB8"/>
    <w:rsid w:val="00F3247B"/>
    <w:rsid w:val="00F325DD"/>
    <w:rsid w:val="00F3272A"/>
    <w:rsid w:val="00F32A01"/>
    <w:rsid w:val="00F32A1A"/>
    <w:rsid w:val="00F32CFC"/>
    <w:rsid w:val="00F330A7"/>
    <w:rsid w:val="00F3359E"/>
    <w:rsid w:val="00F3373F"/>
    <w:rsid w:val="00F33A9D"/>
    <w:rsid w:val="00F33ABD"/>
    <w:rsid w:val="00F34232"/>
    <w:rsid w:val="00F343A6"/>
    <w:rsid w:val="00F344E3"/>
    <w:rsid w:val="00F345F5"/>
    <w:rsid w:val="00F3467F"/>
    <w:rsid w:val="00F348B3"/>
    <w:rsid w:val="00F3505D"/>
    <w:rsid w:val="00F353ED"/>
    <w:rsid w:val="00F355FF"/>
    <w:rsid w:val="00F35A79"/>
    <w:rsid w:val="00F35AAA"/>
    <w:rsid w:val="00F35FA4"/>
    <w:rsid w:val="00F36280"/>
    <w:rsid w:val="00F36694"/>
    <w:rsid w:val="00F36A0E"/>
    <w:rsid w:val="00F3751F"/>
    <w:rsid w:val="00F40F30"/>
    <w:rsid w:val="00F412AF"/>
    <w:rsid w:val="00F4132A"/>
    <w:rsid w:val="00F41886"/>
    <w:rsid w:val="00F41926"/>
    <w:rsid w:val="00F41AB5"/>
    <w:rsid w:val="00F41C04"/>
    <w:rsid w:val="00F41DD6"/>
    <w:rsid w:val="00F41DF5"/>
    <w:rsid w:val="00F41F32"/>
    <w:rsid w:val="00F42432"/>
    <w:rsid w:val="00F4249E"/>
    <w:rsid w:val="00F42AC9"/>
    <w:rsid w:val="00F42F10"/>
    <w:rsid w:val="00F430FE"/>
    <w:rsid w:val="00F431FD"/>
    <w:rsid w:val="00F435D9"/>
    <w:rsid w:val="00F43631"/>
    <w:rsid w:val="00F436DA"/>
    <w:rsid w:val="00F43AB1"/>
    <w:rsid w:val="00F443AC"/>
    <w:rsid w:val="00F4537C"/>
    <w:rsid w:val="00F453CD"/>
    <w:rsid w:val="00F45423"/>
    <w:rsid w:val="00F45B1C"/>
    <w:rsid w:val="00F45F5A"/>
    <w:rsid w:val="00F45F9F"/>
    <w:rsid w:val="00F4634F"/>
    <w:rsid w:val="00F4664E"/>
    <w:rsid w:val="00F471C7"/>
    <w:rsid w:val="00F474CF"/>
    <w:rsid w:val="00F4781E"/>
    <w:rsid w:val="00F50361"/>
    <w:rsid w:val="00F50726"/>
    <w:rsid w:val="00F50A57"/>
    <w:rsid w:val="00F50F57"/>
    <w:rsid w:val="00F51B5F"/>
    <w:rsid w:val="00F51BE9"/>
    <w:rsid w:val="00F51D42"/>
    <w:rsid w:val="00F51E96"/>
    <w:rsid w:val="00F52104"/>
    <w:rsid w:val="00F5248C"/>
    <w:rsid w:val="00F5271D"/>
    <w:rsid w:val="00F528BC"/>
    <w:rsid w:val="00F532AE"/>
    <w:rsid w:val="00F5334F"/>
    <w:rsid w:val="00F5370D"/>
    <w:rsid w:val="00F53994"/>
    <w:rsid w:val="00F53B23"/>
    <w:rsid w:val="00F54B78"/>
    <w:rsid w:val="00F54D03"/>
    <w:rsid w:val="00F5502E"/>
    <w:rsid w:val="00F551E1"/>
    <w:rsid w:val="00F55E85"/>
    <w:rsid w:val="00F5620E"/>
    <w:rsid w:val="00F563EE"/>
    <w:rsid w:val="00F5647A"/>
    <w:rsid w:val="00F56647"/>
    <w:rsid w:val="00F5668B"/>
    <w:rsid w:val="00F5702C"/>
    <w:rsid w:val="00F572CF"/>
    <w:rsid w:val="00F57D8C"/>
    <w:rsid w:val="00F57F60"/>
    <w:rsid w:val="00F57FA8"/>
    <w:rsid w:val="00F603CF"/>
    <w:rsid w:val="00F6078E"/>
    <w:rsid w:val="00F60875"/>
    <w:rsid w:val="00F608D0"/>
    <w:rsid w:val="00F60EDC"/>
    <w:rsid w:val="00F6101A"/>
    <w:rsid w:val="00F614AD"/>
    <w:rsid w:val="00F616D7"/>
    <w:rsid w:val="00F61805"/>
    <w:rsid w:val="00F61A33"/>
    <w:rsid w:val="00F61C42"/>
    <w:rsid w:val="00F61D42"/>
    <w:rsid w:val="00F6230C"/>
    <w:rsid w:val="00F62343"/>
    <w:rsid w:val="00F62350"/>
    <w:rsid w:val="00F62395"/>
    <w:rsid w:val="00F62462"/>
    <w:rsid w:val="00F62596"/>
    <w:rsid w:val="00F62991"/>
    <w:rsid w:val="00F62E8E"/>
    <w:rsid w:val="00F6372A"/>
    <w:rsid w:val="00F63737"/>
    <w:rsid w:val="00F6386E"/>
    <w:rsid w:val="00F63E31"/>
    <w:rsid w:val="00F6401B"/>
    <w:rsid w:val="00F643DF"/>
    <w:rsid w:val="00F64CF3"/>
    <w:rsid w:val="00F64D1A"/>
    <w:rsid w:val="00F64D79"/>
    <w:rsid w:val="00F64E4D"/>
    <w:rsid w:val="00F64EF0"/>
    <w:rsid w:val="00F65054"/>
    <w:rsid w:val="00F651FB"/>
    <w:rsid w:val="00F6522A"/>
    <w:rsid w:val="00F654F6"/>
    <w:rsid w:val="00F655B0"/>
    <w:rsid w:val="00F65628"/>
    <w:rsid w:val="00F65BDD"/>
    <w:rsid w:val="00F65F6E"/>
    <w:rsid w:val="00F66149"/>
    <w:rsid w:val="00F66202"/>
    <w:rsid w:val="00F66D5A"/>
    <w:rsid w:val="00F67066"/>
    <w:rsid w:val="00F670E4"/>
    <w:rsid w:val="00F67431"/>
    <w:rsid w:val="00F67A0A"/>
    <w:rsid w:val="00F67FF3"/>
    <w:rsid w:val="00F7000F"/>
    <w:rsid w:val="00F700C1"/>
    <w:rsid w:val="00F703D6"/>
    <w:rsid w:val="00F706F5"/>
    <w:rsid w:val="00F707F7"/>
    <w:rsid w:val="00F70A2C"/>
    <w:rsid w:val="00F71498"/>
    <w:rsid w:val="00F7169C"/>
    <w:rsid w:val="00F716E7"/>
    <w:rsid w:val="00F71A37"/>
    <w:rsid w:val="00F7223D"/>
    <w:rsid w:val="00F7289D"/>
    <w:rsid w:val="00F72B9C"/>
    <w:rsid w:val="00F72F2F"/>
    <w:rsid w:val="00F72F9A"/>
    <w:rsid w:val="00F733A4"/>
    <w:rsid w:val="00F734EF"/>
    <w:rsid w:val="00F735F1"/>
    <w:rsid w:val="00F737C7"/>
    <w:rsid w:val="00F73B53"/>
    <w:rsid w:val="00F73C6F"/>
    <w:rsid w:val="00F73D6B"/>
    <w:rsid w:val="00F73F97"/>
    <w:rsid w:val="00F7434A"/>
    <w:rsid w:val="00F743BD"/>
    <w:rsid w:val="00F743EC"/>
    <w:rsid w:val="00F744E2"/>
    <w:rsid w:val="00F747C6"/>
    <w:rsid w:val="00F7516B"/>
    <w:rsid w:val="00F752C0"/>
    <w:rsid w:val="00F752D3"/>
    <w:rsid w:val="00F75797"/>
    <w:rsid w:val="00F764BB"/>
    <w:rsid w:val="00F76B65"/>
    <w:rsid w:val="00F76C36"/>
    <w:rsid w:val="00F76C3B"/>
    <w:rsid w:val="00F76EB3"/>
    <w:rsid w:val="00F775E9"/>
    <w:rsid w:val="00F778B1"/>
    <w:rsid w:val="00F77CD0"/>
    <w:rsid w:val="00F80037"/>
    <w:rsid w:val="00F80127"/>
    <w:rsid w:val="00F8042B"/>
    <w:rsid w:val="00F8195A"/>
    <w:rsid w:val="00F8238C"/>
    <w:rsid w:val="00F827E2"/>
    <w:rsid w:val="00F8286B"/>
    <w:rsid w:val="00F82EA2"/>
    <w:rsid w:val="00F830E0"/>
    <w:rsid w:val="00F83352"/>
    <w:rsid w:val="00F83DEF"/>
    <w:rsid w:val="00F83E45"/>
    <w:rsid w:val="00F84115"/>
    <w:rsid w:val="00F8417C"/>
    <w:rsid w:val="00F8508E"/>
    <w:rsid w:val="00F850AC"/>
    <w:rsid w:val="00F853CF"/>
    <w:rsid w:val="00F85695"/>
    <w:rsid w:val="00F858AB"/>
    <w:rsid w:val="00F86021"/>
    <w:rsid w:val="00F86134"/>
    <w:rsid w:val="00F86523"/>
    <w:rsid w:val="00F868E1"/>
    <w:rsid w:val="00F86A5F"/>
    <w:rsid w:val="00F86BDC"/>
    <w:rsid w:val="00F86CB0"/>
    <w:rsid w:val="00F86F3D"/>
    <w:rsid w:val="00F877F5"/>
    <w:rsid w:val="00F878DE"/>
    <w:rsid w:val="00F87B0E"/>
    <w:rsid w:val="00F87E54"/>
    <w:rsid w:val="00F90222"/>
    <w:rsid w:val="00F91283"/>
    <w:rsid w:val="00F91309"/>
    <w:rsid w:val="00F917FD"/>
    <w:rsid w:val="00F92227"/>
    <w:rsid w:val="00F924EC"/>
    <w:rsid w:val="00F9261B"/>
    <w:rsid w:val="00F927DF"/>
    <w:rsid w:val="00F929F7"/>
    <w:rsid w:val="00F92CCD"/>
    <w:rsid w:val="00F939F0"/>
    <w:rsid w:val="00F93DE6"/>
    <w:rsid w:val="00F93E85"/>
    <w:rsid w:val="00F93FE8"/>
    <w:rsid w:val="00F941E0"/>
    <w:rsid w:val="00F9461D"/>
    <w:rsid w:val="00F94673"/>
    <w:rsid w:val="00F946A0"/>
    <w:rsid w:val="00F947F1"/>
    <w:rsid w:val="00F94B25"/>
    <w:rsid w:val="00F94CFA"/>
    <w:rsid w:val="00F95175"/>
    <w:rsid w:val="00F95503"/>
    <w:rsid w:val="00F955AF"/>
    <w:rsid w:val="00F95AEF"/>
    <w:rsid w:val="00F95BAC"/>
    <w:rsid w:val="00F95F86"/>
    <w:rsid w:val="00F9619C"/>
    <w:rsid w:val="00F96339"/>
    <w:rsid w:val="00F9650E"/>
    <w:rsid w:val="00F9663D"/>
    <w:rsid w:val="00F96B21"/>
    <w:rsid w:val="00F96BD5"/>
    <w:rsid w:val="00F96C51"/>
    <w:rsid w:val="00F96F12"/>
    <w:rsid w:val="00F97391"/>
    <w:rsid w:val="00F97CF3"/>
    <w:rsid w:val="00FA02E8"/>
    <w:rsid w:val="00FA09CE"/>
    <w:rsid w:val="00FA0A64"/>
    <w:rsid w:val="00FA1572"/>
    <w:rsid w:val="00FA1ECD"/>
    <w:rsid w:val="00FA2043"/>
    <w:rsid w:val="00FA20A8"/>
    <w:rsid w:val="00FA219C"/>
    <w:rsid w:val="00FA2943"/>
    <w:rsid w:val="00FA2B42"/>
    <w:rsid w:val="00FA3296"/>
    <w:rsid w:val="00FA352A"/>
    <w:rsid w:val="00FA3CF3"/>
    <w:rsid w:val="00FA4F9F"/>
    <w:rsid w:val="00FA4FA8"/>
    <w:rsid w:val="00FA5DA2"/>
    <w:rsid w:val="00FA60C4"/>
    <w:rsid w:val="00FA6632"/>
    <w:rsid w:val="00FA67DF"/>
    <w:rsid w:val="00FA6827"/>
    <w:rsid w:val="00FA71CA"/>
    <w:rsid w:val="00FA71E0"/>
    <w:rsid w:val="00FA7486"/>
    <w:rsid w:val="00FA7585"/>
    <w:rsid w:val="00FA7660"/>
    <w:rsid w:val="00FA790A"/>
    <w:rsid w:val="00FA7C6C"/>
    <w:rsid w:val="00FB00FD"/>
    <w:rsid w:val="00FB01E0"/>
    <w:rsid w:val="00FB053F"/>
    <w:rsid w:val="00FB0905"/>
    <w:rsid w:val="00FB0CF4"/>
    <w:rsid w:val="00FB0D59"/>
    <w:rsid w:val="00FB1536"/>
    <w:rsid w:val="00FB1A5F"/>
    <w:rsid w:val="00FB1B88"/>
    <w:rsid w:val="00FB1DC1"/>
    <w:rsid w:val="00FB1E54"/>
    <w:rsid w:val="00FB1F5C"/>
    <w:rsid w:val="00FB23EC"/>
    <w:rsid w:val="00FB2721"/>
    <w:rsid w:val="00FB3443"/>
    <w:rsid w:val="00FB34E5"/>
    <w:rsid w:val="00FB3826"/>
    <w:rsid w:val="00FB3C47"/>
    <w:rsid w:val="00FB4756"/>
    <w:rsid w:val="00FB4B57"/>
    <w:rsid w:val="00FB4F7B"/>
    <w:rsid w:val="00FB544F"/>
    <w:rsid w:val="00FB57B8"/>
    <w:rsid w:val="00FB5A7F"/>
    <w:rsid w:val="00FB5AF3"/>
    <w:rsid w:val="00FB5D72"/>
    <w:rsid w:val="00FB5F2F"/>
    <w:rsid w:val="00FB6089"/>
    <w:rsid w:val="00FB6688"/>
    <w:rsid w:val="00FB6D48"/>
    <w:rsid w:val="00FB7E05"/>
    <w:rsid w:val="00FC0046"/>
    <w:rsid w:val="00FC0438"/>
    <w:rsid w:val="00FC091C"/>
    <w:rsid w:val="00FC108B"/>
    <w:rsid w:val="00FC141F"/>
    <w:rsid w:val="00FC1460"/>
    <w:rsid w:val="00FC1DDA"/>
    <w:rsid w:val="00FC1F5E"/>
    <w:rsid w:val="00FC258F"/>
    <w:rsid w:val="00FC2AC1"/>
    <w:rsid w:val="00FC2DB0"/>
    <w:rsid w:val="00FC317B"/>
    <w:rsid w:val="00FC366D"/>
    <w:rsid w:val="00FC3DBA"/>
    <w:rsid w:val="00FC4577"/>
    <w:rsid w:val="00FC511B"/>
    <w:rsid w:val="00FC5348"/>
    <w:rsid w:val="00FC5555"/>
    <w:rsid w:val="00FC5B20"/>
    <w:rsid w:val="00FC5CBF"/>
    <w:rsid w:val="00FC5F62"/>
    <w:rsid w:val="00FC62E3"/>
    <w:rsid w:val="00FC6A4C"/>
    <w:rsid w:val="00FC6E45"/>
    <w:rsid w:val="00FC7044"/>
    <w:rsid w:val="00FC764C"/>
    <w:rsid w:val="00FC7C80"/>
    <w:rsid w:val="00FD00F5"/>
    <w:rsid w:val="00FD0746"/>
    <w:rsid w:val="00FD07C2"/>
    <w:rsid w:val="00FD0951"/>
    <w:rsid w:val="00FD0CFC"/>
    <w:rsid w:val="00FD0F21"/>
    <w:rsid w:val="00FD1099"/>
    <w:rsid w:val="00FD1200"/>
    <w:rsid w:val="00FD1A0A"/>
    <w:rsid w:val="00FD2E11"/>
    <w:rsid w:val="00FD329B"/>
    <w:rsid w:val="00FD3364"/>
    <w:rsid w:val="00FD39CF"/>
    <w:rsid w:val="00FD3D82"/>
    <w:rsid w:val="00FD3F88"/>
    <w:rsid w:val="00FD411E"/>
    <w:rsid w:val="00FD42FC"/>
    <w:rsid w:val="00FD4344"/>
    <w:rsid w:val="00FD46CD"/>
    <w:rsid w:val="00FD46E9"/>
    <w:rsid w:val="00FD4A86"/>
    <w:rsid w:val="00FD541C"/>
    <w:rsid w:val="00FD55EE"/>
    <w:rsid w:val="00FD5D09"/>
    <w:rsid w:val="00FD5FB9"/>
    <w:rsid w:val="00FD60E6"/>
    <w:rsid w:val="00FD61A0"/>
    <w:rsid w:val="00FD65FC"/>
    <w:rsid w:val="00FD664D"/>
    <w:rsid w:val="00FD6671"/>
    <w:rsid w:val="00FD6772"/>
    <w:rsid w:val="00FD76FC"/>
    <w:rsid w:val="00FD7FF8"/>
    <w:rsid w:val="00FE013A"/>
    <w:rsid w:val="00FE02A9"/>
    <w:rsid w:val="00FE09E1"/>
    <w:rsid w:val="00FE0FBC"/>
    <w:rsid w:val="00FE16CA"/>
    <w:rsid w:val="00FE1881"/>
    <w:rsid w:val="00FE1A23"/>
    <w:rsid w:val="00FE1ECC"/>
    <w:rsid w:val="00FE24E3"/>
    <w:rsid w:val="00FE2C75"/>
    <w:rsid w:val="00FE329E"/>
    <w:rsid w:val="00FE3542"/>
    <w:rsid w:val="00FE377A"/>
    <w:rsid w:val="00FE388F"/>
    <w:rsid w:val="00FE38FF"/>
    <w:rsid w:val="00FE3E3D"/>
    <w:rsid w:val="00FE3E73"/>
    <w:rsid w:val="00FE3F2E"/>
    <w:rsid w:val="00FE4376"/>
    <w:rsid w:val="00FE48DB"/>
    <w:rsid w:val="00FE48E7"/>
    <w:rsid w:val="00FE5928"/>
    <w:rsid w:val="00FE5D95"/>
    <w:rsid w:val="00FE5DCB"/>
    <w:rsid w:val="00FE6215"/>
    <w:rsid w:val="00FE64B5"/>
    <w:rsid w:val="00FE67D6"/>
    <w:rsid w:val="00FE6856"/>
    <w:rsid w:val="00FE69DE"/>
    <w:rsid w:val="00FE74E6"/>
    <w:rsid w:val="00FE7BD1"/>
    <w:rsid w:val="00FE7FD9"/>
    <w:rsid w:val="00FF0295"/>
    <w:rsid w:val="00FF03F5"/>
    <w:rsid w:val="00FF054C"/>
    <w:rsid w:val="00FF0C0D"/>
    <w:rsid w:val="00FF0FAB"/>
    <w:rsid w:val="00FF1168"/>
    <w:rsid w:val="00FF178A"/>
    <w:rsid w:val="00FF1D28"/>
    <w:rsid w:val="00FF206B"/>
    <w:rsid w:val="00FF218F"/>
    <w:rsid w:val="00FF22CD"/>
    <w:rsid w:val="00FF2B9B"/>
    <w:rsid w:val="00FF30EC"/>
    <w:rsid w:val="00FF32A5"/>
    <w:rsid w:val="00FF32E7"/>
    <w:rsid w:val="00FF3C37"/>
    <w:rsid w:val="00FF3C54"/>
    <w:rsid w:val="00FF3E33"/>
    <w:rsid w:val="00FF44F3"/>
    <w:rsid w:val="00FF479F"/>
    <w:rsid w:val="00FF49B1"/>
    <w:rsid w:val="00FF4EF7"/>
    <w:rsid w:val="00FF51F7"/>
    <w:rsid w:val="00FF5493"/>
    <w:rsid w:val="00FF56B8"/>
    <w:rsid w:val="00FF5985"/>
    <w:rsid w:val="00FF59D4"/>
    <w:rsid w:val="00FF5C56"/>
    <w:rsid w:val="00FF670C"/>
    <w:rsid w:val="00FF6A39"/>
    <w:rsid w:val="00FF6BCA"/>
    <w:rsid w:val="00FF6D5F"/>
    <w:rsid w:val="00FF6EBA"/>
    <w:rsid w:val="00FF700B"/>
    <w:rsid w:val="00FF710E"/>
    <w:rsid w:val="00FF75F2"/>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A40AF"/>
    <w:pPr>
      <w:spacing w:after="0" w:line="240" w:lineRule="auto"/>
      <w:jc w:val="left"/>
    </w:pPr>
    <w:rPr>
      <w:rFonts w:ascii="굴림" w:eastAsia="굴림" w:hAnsi="굴림" w:cs="굴림"/>
      <w:kern w:val="0"/>
      <w:sz w:val="24"/>
      <w:szCs w:val="24"/>
    </w:rPr>
  </w:style>
  <w:style w:type="paragraph" w:styleId="1">
    <w:name w:val="heading 1"/>
    <w:basedOn w:val="a0"/>
    <w:next w:val="a0"/>
    <w:link w:val="1Char"/>
    <w:uiPriority w:val="9"/>
    <w:qFormat/>
    <w:rsid w:val="009A2CF2"/>
    <w:pPr>
      <w:keepNext/>
      <w:widowControl w:val="0"/>
      <w:numPr>
        <w:numId w:val="1"/>
      </w:numPr>
      <w:wordWrap w:val="0"/>
      <w:autoSpaceDE w:val="0"/>
      <w:autoSpaceDN w:val="0"/>
      <w:spacing w:afterLines="50" w:after="50"/>
      <w:jc w:val="both"/>
      <w:outlineLvl w:val="0"/>
    </w:pPr>
    <w:rPr>
      <w:rFonts w:ascii="Arial" w:eastAsia="Arial Unicode MS" w:hAnsi="Arial" w:cs="Arial"/>
      <w:kern w:val="2"/>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3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widowControl w:val="0"/>
      <w:wordWrap w:val="0"/>
      <w:autoSpaceDE w:val="0"/>
      <w:autoSpaceDN w:val="0"/>
      <w:spacing w:afterLines="50" w:after="50"/>
      <w:ind w:leftChars="400" w:left="800"/>
      <w:jc w:val="both"/>
    </w:pPr>
    <w:rPr>
      <w:rFonts w:ascii="Times New Roman" w:eastAsiaTheme="minorEastAsia" w:hAnsi="Times New Roman" w:cs="Times New Roman"/>
      <w:kern w:val="2"/>
      <w:sz w:val="22"/>
      <w:szCs w:val="22"/>
    </w:r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pPr>
      <w:widowControl w:val="0"/>
      <w:wordWrap w:val="0"/>
      <w:autoSpaceDE w:val="0"/>
      <w:autoSpaceDN w:val="0"/>
      <w:spacing w:afterLines="50" w:after="50"/>
      <w:jc w:val="both"/>
    </w:pPr>
    <w:rPr>
      <w:rFonts w:ascii="Times New Roman" w:eastAsiaTheme="minorEastAsia" w:hAnsi="Times New Roman" w:cs="Times New Roman"/>
      <w:b/>
      <w:bCs/>
      <w:kern w:val="2"/>
      <w:sz w:val="22"/>
      <w:szCs w:val="22"/>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widowControl w:val="0"/>
      <w:wordWrap w:val="0"/>
      <w:autoSpaceDE w:val="0"/>
      <w:autoSpaceDN w:val="0"/>
      <w:spacing w:afterLines="50" w:after="50"/>
    </w:pPr>
    <w:rPr>
      <w:rFonts w:ascii="Times New Roman" w:eastAsiaTheme="minorEastAsia" w:hAnsi="Times New Roman" w:cs="Times New Roman"/>
      <w:kern w:val="2"/>
      <w:sz w:val="22"/>
      <w:szCs w:val="22"/>
    </w:r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widowControl w:val="0"/>
      <w:wordWrap w:val="0"/>
      <w:autoSpaceDE w:val="0"/>
      <w:autoSpaceDN w:val="0"/>
      <w:spacing w:afterLines="50"/>
      <w:jc w:val="both"/>
    </w:pPr>
    <w:rPr>
      <w:rFonts w:asciiTheme="majorHAnsi" w:eastAsiaTheme="majorEastAsia" w:hAnsiTheme="majorHAnsi" w:cstheme="majorBidi"/>
      <w:kern w:val="2"/>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qFormat/>
    <w:rsid w:val="00F2256C"/>
    <w:rPr>
      <w:b/>
    </w:rPr>
  </w:style>
  <w:style w:type="paragraph" w:customStyle="1" w:styleId="TAC">
    <w:name w:val="TAC"/>
    <w:basedOn w:val="a0"/>
    <w:link w:val="TACChar"/>
    <w:rsid w:val="00F2256C"/>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numPr>
        <w:numId w:val="3"/>
      </w:numPr>
      <w:spacing w:line="288" w:lineRule="auto"/>
      <w:ind w:left="714" w:hanging="357"/>
    </w:pPr>
    <w:rPr>
      <w:rFonts w:ascii="Times New Roman" w:eastAsia="Times New Roman" w:hAnsi="Times New Roman" w:cs="Times New Roman"/>
      <w:sz w:val="22"/>
      <w:szCs w:val="32"/>
      <w:lang w:val="en-GB" w:eastAsia="x-none"/>
    </w:rPr>
  </w:style>
  <w:style w:type="paragraph" w:customStyle="1" w:styleId="RAN1bullet2">
    <w:name w:val="RAN1 bullet2"/>
    <w:basedOn w:val="a0"/>
    <w:link w:val="RAN1bullet2Char"/>
    <w:qFormat/>
    <w:rsid w:val="006F57D3"/>
    <w:pPr>
      <w:numPr>
        <w:ilvl w:val="1"/>
        <w:numId w:val="5"/>
      </w:numPr>
      <w:tabs>
        <w:tab w:val="left" w:pos="1440"/>
      </w:tabs>
    </w:pPr>
    <w:rPr>
      <w:rFonts w:ascii="Times" w:eastAsia="바탕" w:hAnsi="Times" w:cs="Times New Roman"/>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spacing w:before="100" w:beforeAutospacing="1" w:after="100" w:afterAutospacing="1"/>
    </w:pPr>
  </w:style>
  <w:style w:type="paragraph" w:customStyle="1" w:styleId="3GPPAgreements">
    <w:name w:val="3GPP Agreements"/>
    <w:basedOn w:val="a0"/>
    <w:link w:val="3GPPAgreementsChar"/>
    <w:qFormat/>
    <w:rsid w:val="00BA3178"/>
    <w:pPr>
      <w:numPr>
        <w:numId w:val="6"/>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widowControl w:val="0"/>
      <w:wordWrap w:val="0"/>
      <w:autoSpaceDE w:val="0"/>
      <w:autoSpaceDN w:val="0"/>
      <w:spacing w:after="160" w:line="259" w:lineRule="auto"/>
      <w:jc w:val="both"/>
    </w:pPr>
    <w:rPr>
      <w:rFonts w:asciiTheme="minorHAnsi" w:eastAsiaTheme="minorEastAsia" w:hAnsiTheme="minorHAnsi" w:cstheme="minorBidi"/>
      <w:kern w:val="2"/>
      <w:sz w:val="20"/>
      <w:szCs w:val="22"/>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spacing w:before="60" w:after="60" w:line="288" w:lineRule="auto"/>
      <w:ind w:firstLineChars="200" w:firstLine="200"/>
      <w:jc w:val="both"/>
    </w:pPr>
    <w:rPr>
      <w:rFonts w:ascii="Times New Roman" w:eastAsia="맑은 고딕" w:hAnsi="Times New Roman" w:cs="바탕"/>
      <w:sz w:val="22"/>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41"/>
      </w:numPr>
    </w:pPr>
  </w:style>
  <w:style w:type="paragraph" w:customStyle="1" w:styleId="3GPPText">
    <w:name w:val="3GPP Text"/>
    <w:basedOn w:val="a0"/>
    <w:link w:val="3GPPTextChar"/>
    <w:qFormat/>
    <w:rsid w:val="000E05AA"/>
    <w:pPr>
      <w:overflowPunct w:val="0"/>
      <w:autoSpaceDE w:val="0"/>
      <w:autoSpaceDN w:val="0"/>
      <w:adjustRightInd w:val="0"/>
      <w:spacing w:before="120" w:after="120"/>
      <w:jc w:val="both"/>
      <w:textAlignment w:val="baseline"/>
    </w:pPr>
    <w:rPr>
      <w:rFonts w:ascii="Times New Roman" w:eastAsia="SimSun" w:hAnsi="Times New Roman" w:cs="Times New Roman"/>
      <w:sz w:val="22"/>
      <w:szCs w:val="20"/>
      <w:lang w:eastAsia="en-US"/>
    </w:rPr>
  </w:style>
  <w:style w:type="character" w:customStyle="1" w:styleId="3GPPTextChar">
    <w:name w:val="3GPP Text Char"/>
    <w:link w:val="3GPPText"/>
    <w:qFormat/>
    <w:rsid w:val="000E05AA"/>
    <w:rPr>
      <w:rFonts w:ascii="Times New Roman" w:eastAsia="SimSun" w:hAnsi="Times New Roman" w:cs="Times New Roman"/>
      <w:kern w:val="0"/>
      <w:sz w:val="22"/>
      <w:lang w:eastAsia="en-US"/>
    </w:rPr>
  </w:style>
  <w:style w:type="paragraph" w:customStyle="1" w:styleId="B1">
    <w:name w:val="B1"/>
    <w:basedOn w:val="a0"/>
    <w:link w:val="B10"/>
    <w:qFormat/>
    <w:rsid w:val="00BA6B2C"/>
    <w:pPr>
      <w:spacing w:after="180"/>
      <w:ind w:left="568" w:hanging="284"/>
    </w:pPr>
    <w:rPr>
      <w:rFonts w:ascii="Times New Roman" w:eastAsia="MS Mincho" w:hAnsi="Times New Roman" w:cs="Times New Roman"/>
      <w:sz w:val="20"/>
      <w:szCs w:val="20"/>
      <w:lang w:val="en-GB" w:eastAsia="en-US"/>
    </w:rPr>
  </w:style>
  <w:style w:type="character" w:customStyle="1" w:styleId="B10">
    <w:name w:val="B1 (文字)"/>
    <w:link w:val="B1"/>
    <w:qFormat/>
    <w:rsid w:val="00BA6B2C"/>
    <w:rPr>
      <w:rFonts w:ascii="Times New Roman" w:eastAsia="MS Mincho" w:hAnsi="Times New Roman" w:cs="Times New Roman"/>
      <w:kern w:val="0"/>
      <w:lang w:val="en-GB" w:eastAsia="en-US"/>
    </w:rPr>
  </w:style>
  <w:style w:type="paragraph" w:customStyle="1" w:styleId="TAL">
    <w:name w:val="TAL"/>
    <w:basedOn w:val="a0"/>
    <w:link w:val="TALCar"/>
    <w:qFormat/>
    <w:rsid w:val="00066405"/>
    <w:pPr>
      <w:keepNext/>
      <w:keepLines/>
    </w:pPr>
    <w:rPr>
      <w:rFonts w:ascii="Arial" w:eastAsia="MS Mincho" w:hAnsi="Arial" w:cs="Times New Roman"/>
      <w:sz w:val="18"/>
      <w:szCs w:val="20"/>
      <w:lang w:val="en-GB" w:eastAsia="en-US"/>
    </w:rPr>
  </w:style>
  <w:style w:type="paragraph" w:customStyle="1" w:styleId="TH">
    <w:name w:val="TH"/>
    <w:basedOn w:val="a0"/>
    <w:link w:val="THChar"/>
    <w:qFormat/>
    <w:rsid w:val="00066405"/>
    <w:pPr>
      <w:keepNext/>
      <w:keepLines/>
      <w:spacing w:before="60" w:after="180"/>
      <w:jc w:val="center"/>
    </w:pPr>
    <w:rPr>
      <w:rFonts w:ascii="Arial" w:eastAsia="MS Mincho" w:hAnsi="Arial" w:cs="Times New Roman"/>
      <w:b/>
      <w:sz w:val="20"/>
      <w:szCs w:val="20"/>
      <w:lang w:val="en-GB" w:eastAsia="en-US"/>
    </w:rPr>
  </w:style>
  <w:style w:type="paragraph" w:customStyle="1" w:styleId="TAN">
    <w:name w:val="TAN"/>
    <w:basedOn w:val="TAL"/>
    <w:rsid w:val="00066405"/>
    <w:pPr>
      <w:ind w:left="851" w:hanging="851"/>
    </w:pPr>
  </w:style>
  <w:style w:type="character" w:customStyle="1" w:styleId="THChar">
    <w:name w:val="TH Char"/>
    <w:link w:val="TH"/>
    <w:qFormat/>
    <w:rsid w:val="00066405"/>
    <w:rPr>
      <w:rFonts w:ascii="Arial" w:eastAsia="MS Mincho" w:hAnsi="Arial" w:cs="Times New Roman"/>
      <w:b/>
      <w:kern w:val="0"/>
      <w:lang w:val="en-GB" w:eastAsia="en-US"/>
    </w:rPr>
  </w:style>
  <w:style w:type="character" w:customStyle="1" w:styleId="TALCar">
    <w:name w:val="TAL Car"/>
    <w:link w:val="TAL"/>
    <w:locked/>
    <w:rsid w:val="00066405"/>
    <w:rPr>
      <w:rFonts w:ascii="Arial" w:eastAsia="MS Mincho" w:hAnsi="Arial" w:cs="Times New Roman"/>
      <w:kern w:val="0"/>
      <w:sz w:val="18"/>
      <w:lang w:val="en-GB" w:eastAsia="en-US"/>
    </w:rPr>
  </w:style>
  <w:style w:type="table" w:customStyle="1" w:styleId="TableGrid1">
    <w:name w:val="TableGrid1"/>
    <w:basedOn w:val="a2"/>
    <w:next w:val="a7"/>
    <w:uiPriority w:val="39"/>
    <w:qFormat/>
    <w:rsid w:val="006201F8"/>
    <w:pPr>
      <w:widowControl w:val="0"/>
      <w:autoSpaceDE w:val="0"/>
      <w:autoSpaceDN w:val="0"/>
      <w:adjustRightInd w:val="0"/>
      <w:spacing w:after="120" w:line="240" w:lineRule="auto"/>
    </w:pPr>
    <w:rPr>
      <w:rFonts w:ascii="Times New Roman" w:eastAsia="SimSun" w:hAnsi="Times New Roman" w:cs="Times New Roman"/>
      <w:kern w:val="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854388">
      <w:bodyDiv w:val="1"/>
      <w:marLeft w:val="0"/>
      <w:marRight w:val="0"/>
      <w:marTop w:val="0"/>
      <w:marBottom w:val="0"/>
      <w:divBdr>
        <w:top w:val="none" w:sz="0" w:space="0" w:color="auto"/>
        <w:left w:val="none" w:sz="0" w:space="0" w:color="auto"/>
        <w:bottom w:val="none" w:sz="0" w:space="0" w:color="auto"/>
        <w:right w:val="none" w:sz="0" w:space="0" w:color="auto"/>
      </w:divBdr>
      <w:divsChild>
        <w:div w:id="944456749">
          <w:marLeft w:val="0"/>
          <w:marRight w:val="0"/>
          <w:marTop w:val="0"/>
          <w:marBottom w:val="0"/>
          <w:divBdr>
            <w:top w:val="none" w:sz="0" w:space="0" w:color="auto"/>
            <w:left w:val="none" w:sz="0" w:space="0" w:color="auto"/>
            <w:bottom w:val="none" w:sz="0" w:space="0" w:color="auto"/>
            <w:right w:val="none" w:sz="0" w:space="0" w:color="auto"/>
          </w:divBdr>
          <w:divsChild>
            <w:div w:id="1794521010">
              <w:marLeft w:val="0"/>
              <w:marRight w:val="0"/>
              <w:marTop w:val="0"/>
              <w:marBottom w:val="0"/>
              <w:divBdr>
                <w:top w:val="none" w:sz="0" w:space="0" w:color="auto"/>
                <w:left w:val="none" w:sz="0" w:space="0" w:color="auto"/>
                <w:bottom w:val="none" w:sz="0" w:space="0" w:color="auto"/>
                <w:right w:val="none" w:sz="0" w:space="0" w:color="auto"/>
              </w:divBdr>
              <w:divsChild>
                <w:div w:id="1514102003">
                  <w:marLeft w:val="0"/>
                  <w:marRight w:val="0"/>
                  <w:marTop w:val="0"/>
                  <w:marBottom w:val="0"/>
                  <w:divBdr>
                    <w:top w:val="none" w:sz="0" w:space="0" w:color="auto"/>
                    <w:left w:val="none" w:sz="0" w:space="0" w:color="auto"/>
                    <w:bottom w:val="none" w:sz="0" w:space="0" w:color="auto"/>
                    <w:right w:val="none" w:sz="0" w:space="0" w:color="auto"/>
                  </w:divBdr>
                  <w:divsChild>
                    <w:div w:id="18437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07562">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1912358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32296843">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60522017">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39754880">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8612051">
      <w:bodyDiv w:val="1"/>
      <w:marLeft w:val="0"/>
      <w:marRight w:val="0"/>
      <w:marTop w:val="0"/>
      <w:marBottom w:val="0"/>
      <w:divBdr>
        <w:top w:val="none" w:sz="0" w:space="0" w:color="auto"/>
        <w:left w:val="none" w:sz="0" w:space="0" w:color="auto"/>
        <w:bottom w:val="none" w:sz="0" w:space="0" w:color="auto"/>
        <w:right w:val="none" w:sz="0" w:space="0" w:color="auto"/>
      </w:divBdr>
    </w:div>
    <w:div w:id="581263174">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170893">
      <w:bodyDiv w:val="1"/>
      <w:marLeft w:val="0"/>
      <w:marRight w:val="0"/>
      <w:marTop w:val="0"/>
      <w:marBottom w:val="0"/>
      <w:divBdr>
        <w:top w:val="none" w:sz="0" w:space="0" w:color="auto"/>
        <w:left w:val="none" w:sz="0" w:space="0" w:color="auto"/>
        <w:bottom w:val="none" w:sz="0" w:space="0" w:color="auto"/>
        <w:right w:val="none" w:sz="0" w:space="0" w:color="auto"/>
      </w:divBdr>
      <w:divsChild>
        <w:div w:id="1086220451">
          <w:marLeft w:val="0"/>
          <w:marRight w:val="0"/>
          <w:marTop w:val="0"/>
          <w:marBottom w:val="0"/>
          <w:divBdr>
            <w:top w:val="single" w:sz="2" w:space="0" w:color="E3E3E3"/>
            <w:left w:val="single" w:sz="2" w:space="0" w:color="E3E3E3"/>
            <w:bottom w:val="single" w:sz="2" w:space="0" w:color="E3E3E3"/>
            <w:right w:val="single" w:sz="2" w:space="0" w:color="E3E3E3"/>
          </w:divBdr>
          <w:divsChild>
            <w:div w:id="38627687">
              <w:marLeft w:val="0"/>
              <w:marRight w:val="0"/>
              <w:marTop w:val="0"/>
              <w:marBottom w:val="0"/>
              <w:divBdr>
                <w:top w:val="single" w:sz="2" w:space="0" w:color="E3E3E3"/>
                <w:left w:val="single" w:sz="2" w:space="0" w:color="E3E3E3"/>
                <w:bottom w:val="single" w:sz="2" w:space="0" w:color="E3E3E3"/>
                <w:right w:val="single" w:sz="2" w:space="0" w:color="E3E3E3"/>
              </w:divBdr>
              <w:divsChild>
                <w:div w:id="1974403302">
                  <w:marLeft w:val="0"/>
                  <w:marRight w:val="0"/>
                  <w:marTop w:val="0"/>
                  <w:marBottom w:val="0"/>
                  <w:divBdr>
                    <w:top w:val="single" w:sz="2" w:space="0" w:color="E3E3E3"/>
                    <w:left w:val="single" w:sz="2" w:space="0" w:color="E3E3E3"/>
                    <w:bottom w:val="single" w:sz="2" w:space="0" w:color="E3E3E3"/>
                    <w:right w:val="single" w:sz="2" w:space="0" w:color="E3E3E3"/>
                  </w:divBdr>
                  <w:divsChild>
                    <w:div w:id="907957237">
                      <w:marLeft w:val="0"/>
                      <w:marRight w:val="0"/>
                      <w:marTop w:val="0"/>
                      <w:marBottom w:val="0"/>
                      <w:divBdr>
                        <w:top w:val="single" w:sz="2" w:space="0" w:color="E3E3E3"/>
                        <w:left w:val="single" w:sz="2" w:space="0" w:color="E3E3E3"/>
                        <w:bottom w:val="single" w:sz="2" w:space="0" w:color="E3E3E3"/>
                        <w:right w:val="single" w:sz="2" w:space="0" w:color="E3E3E3"/>
                      </w:divBdr>
                      <w:divsChild>
                        <w:div w:id="1346518752">
                          <w:marLeft w:val="0"/>
                          <w:marRight w:val="0"/>
                          <w:marTop w:val="0"/>
                          <w:marBottom w:val="0"/>
                          <w:divBdr>
                            <w:top w:val="single" w:sz="2" w:space="0" w:color="E3E3E3"/>
                            <w:left w:val="single" w:sz="2" w:space="0" w:color="E3E3E3"/>
                            <w:bottom w:val="single" w:sz="2" w:space="0" w:color="E3E3E3"/>
                            <w:right w:val="single" w:sz="2" w:space="0" w:color="E3E3E3"/>
                          </w:divBdr>
                          <w:divsChild>
                            <w:div w:id="1503276364">
                              <w:marLeft w:val="0"/>
                              <w:marRight w:val="0"/>
                              <w:marTop w:val="0"/>
                              <w:marBottom w:val="0"/>
                              <w:divBdr>
                                <w:top w:val="single" w:sz="2" w:space="0" w:color="E3E3E3"/>
                                <w:left w:val="single" w:sz="2" w:space="0" w:color="E3E3E3"/>
                                <w:bottom w:val="single" w:sz="2" w:space="0" w:color="E3E3E3"/>
                                <w:right w:val="single" w:sz="2" w:space="0" w:color="E3E3E3"/>
                              </w:divBdr>
                              <w:divsChild>
                                <w:div w:id="105928906">
                                  <w:marLeft w:val="0"/>
                                  <w:marRight w:val="0"/>
                                  <w:marTop w:val="100"/>
                                  <w:marBottom w:val="100"/>
                                  <w:divBdr>
                                    <w:top w:val="single" w:sz="2" w:space="0" w:color="E3E3E3"/>
                                    <w:left w:val="single" w:sz="2" w:space="0" w:color="E3E3E3"/>
                                    <w:bottom w:val="single" w:sz="2" w:space="0" w:color="E3E3E3"/>
                                    <w:right w:val="single" w:sz="2" w:space="0" w:color="E3E3E3"/>
                                  </w:divBdr>
                                  <w:divsChild>
                                    <w:div w:id="943805679">
                                      <w:marLeft w:val="0"/>
                                      <w:marRight w:val="0"/>
                                      <w:marTop w:val="0"/>
                                      <w:marBottom w:val="0"/>
                                      <w:divBdr>
                                        <w:top w:val="single" w:sz="2" w:space="0" w:color="E3E3E3"/>
                                        <w:left w:val="single" w:sz="2" w:space="0" w:color="E3E3E3"/>
                                        <w:bottom w:val="single" w:sz="2" w:space="0" w:color="E3E3E3"/>
                                        <w:right w:val="single" w:sz="2" w:space="0" w:color="E3E3E3"/>
                                      </w:divBdr>
                                      <w:divsChild>
                                        <w:div w:id="712925766">
                                          <w:marLeft w:val="0"/>
                                          <w:marRight w:val="0"/>
                                          <w:marTop w:val="0"/>
                                          <w:marBottom w:val="0"/>
                                          <w:divBdr>
                                            <w:top w:val="single" w:sz="2" w:space="0" w:color="E3E3E3"/>
                                            <w:left w:val="single" w:sz="2" w:space="0" w:color="E3E3E3"/>
                                            <w:bottom w:val="single" w:sz="2" w:space="0" w:color="E3E3E3"/>
                                            <w:right w:val="single" w:sz="2" w:space="0" w:color="E3E3E3"/>
                                          </w:divBdr>
                                          <w:divsChild>
                                            <w:div w:id="1312297709">
                                              <w:marLeft w:val="0"/>
                                              <w:marRight w:val="0"/>
                                              <w:marTop w:val="0"/>
                                              <w:marBottom w:val="0"/>
                                              <w:divBdr>
                                                <w:top w:val="single" w:sz="2" w:space="0" w:color="E3E3E3"/>
                                                <w:left w:val="single" w:sz="2" w:space="0" w:color="E3E3E3"/>
                                                <w:bottom w:val="single" w:sz="2" w:space="0" w:color="E3E3E3"/>
                                                <w:right w:val="single" w:sz="2" w:space="0" w:color="E3E3E3"/>
                                              </w:divBdr>
                                              <w:divsChild>
                                                <w:div w:id="897009047">
                                                  <w:marLeft w:val="0"/>
                                                  <w:marRight w:val="0"/>
                                                  <w:marTop w:val="0"/>
                                                  <w:marBottom w:val="0"/>
                                                  <w:divBdr>
                                                    <w:top w:val="single" w:sz="2" w:space="0" w:color="E3E3E3"/>
                                                    <w:left w:val="single" w:sz="2" w:space="0" w:color="E3E3E3"/>
                                                    <w:bottom w:val="single" w:sz="2" w:space="0" w:color="E3E3E3"/>
                                                    <w:right w:val="single" w:sz="2" w:space="0" w:color="E3E3E3"/>
                                                  </w:divBdr>
                                                  <w:divsChild>
                                                    <w:div w:id="630211103">
                                                      <w:marLeft w:val="0"/>
                                                      <w:marRight w:val="0"/>
                                                      <w:marTop w:val="0"/>
                                                      <w:marBottom w:val="0"/>
                                                      <w:divBdr>
                                                        <w:top w:val="single" w:sz="2" w:space="0" w:color="E3E3E3"/>
                                                        <w:left w:val="single" w:sz="2" w:space="0" w:color="E3E3E3"/>
                                                        <w:bottom w:val="single" w:sz="2" w:space="0" w:color="E3E3E3"/>
                                                        <w:right w:val="single" w:sz="2" w:space="0" w:color="E3E3E3"/>
                                                      </w:divBdr>
                                                      <w:divsChild>
                                                        <w:div w:id="22584427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352300016">
          <w:marLeft w:val="0"/>
          <w:marRight w:val="0"/>
          <w:marTop w:val="0"/>
          <w:marBottom w:val="0"/>
          <w:divBdr>
            <w:top w:val="none" w:sz="0" w:space="0" w:color="auto"/>
            <w:left w:val="none" w:sz="0" w:space="0" w:color="auto"/>
            <w:bottom w:val="none" w:sz="0" w:space="0" w:color="auto"/>
            <w:right w:val="none" w:sz="0" w:space="0" w:color="auto"/>
          </w:divBdr>
          <w:divsChild>
            <w:div w:id="534465063">
              <w:marLeft w:val="0"/>
              <w:marRight w:val="0"/>
              <w:marTop w:val="0"/>
              <w:marBottom w:val="0"/>
              <w:divBdr>
                <w:top w:val="single" w:sz="2" w:space="0" w:color="E3E3E3"/>
                <w:left w:val="single" w:sz="2" w:space="0" w:color="E3E3E3"/>
                <w:bottom w:val="single" w:sz="2" w:space="0" w:color="E3E3E3"/>
                <w:right w:val="single" w:sz="2" w:space="0" w:color="E3E3E3"/>
              </w:divBdr>
              <w:divsChild>
                <w:div w:id="15455634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79432575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47754348">
      <w:bodyDiv w:val="1"/>
      <w:marLeft w:val="0"/>
      <w:marRight w:val="0"/>
      <w:marTop w:val="0"/>
      <w:marBottom w:val="0"/>
      <w:divBdr>
        <w:top w:val="none" w:sz="0" w:space="0" w:color="auto"/>
        <w:left w:val="none" w:sz="0" w:space="0" w:color="auto"/>
        <w:bottom w:val="none" w:sz="0" w:space="0" w:color="auto"/>
        <w:right w:val="none" w:sz="0" w:space="0" w:color="auto"/>
      </w:divBdr>
    </w:div>
    <w:div w:id="1107459105">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00705487">
      <w:bodyDiv w:val="1"/>
      <w:marLeft w:val="0"/>
      <w:marRight w:val="0"/>
      <w:marTop w:val="0"/>
      <w:marBottom w:val="0"/>
      <w:divBdr>
        <w:top w:val="none" w:sz="0" w:space="0" w:color="auto"/>
        <w:left w:val="none" w:sz="0" w:space="0" w:color="auto"/>
        <w:bottom w:val="none" w:sz="0" w:space="0" w:color="auto"/>
        <w:right w:val="none" w:sz="0" w:space="0" w:color="auto"/>
      </w:divBdr>
      <w:divsChild>
        <w:div w:id="31881093">
          <w:marLeft w:val="0"/>
          <w:marRight w:val="0"/>
          <w:marTop w:val="0"/>
          <w:marBottom w:val="0"/>
          <w:divBdr>
            <w:top w:val="none" w:sz="0" w:space="0" w:color="auto"/>
            <w:left w:val="none" w:sz="0" w:space="0" w:color="auto"/>
            <w:bottom w:val="none" w:sz="0" w:space="0" w:color="auto"/>
            <w:right w:val="none" w:sz="0" w:space="0" w:color="auto"/>
          </w:divBdr>
          <w:divsChild>
            <w:div w:id="1779719021">
              <w:marLeft w:val="0"/>
              <w:marRight w:val="0"/>
              <w:marTop w:val="0"/>
              <w:marBottom w:val="0"/>
              <w:divBdr>
                <w:top w:val="none" w:sz="0" w:space="0" w:color="auto"/>
                <w:left w:val="none" w:sz="0" w:space="0" w:color="auto"/>
                <w:bottom w:val="none" w:sz="0" w:space="0" w:color="auto"/>
                <w:right w:val="none" w:sz="0" w:space="0" w:color="auto"/>
              </w:divBdr>
              <w:divsChild>
                <w:div w:id="1503202441">
                  <w:marLeft w:val="0"/>
                  <w:marRight w:val="0"/>
                  <w:marTop w:val="0"/>
                  <w:marBottom w:val="0"/>
                  <w:divBdr>
                    <w:top w:val="none" w:sz="0" w:space="0" w:color="auto"/>
                    <w:left w:val="none" w:sz="0" w:space="0" w:color="auto"/>
                    <w:bottom w:val="none" w:sz="0" w:space="0" w:color="auto"/>
                    <w:right w:val="none" w:sz="0" w:space="0" w:color="auto"/>
                  </w:divBdr>
                  <w:divsChild>
                    <w:div w:id="194630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86156432">
      <w:bodyDiv w:val="1"/>
      <w:marLeft w:val="0"/>
      <w:marRight w:val="0"/>
      <w:marTop w:val="0"/>
      <w:marBottom w:val="0"/>
      <w:divBdr>
        <w:top w:val="none" w:sz="0" w:space="0" w:color="auto"/>
        <w:left w:val="none" w:sz="0" w:space="0" w:color="auto"/>
        <w:bottom w:val="none" w:sz="0" w:space="0" w:color="auto"/>
        <w:right w:val="none" w:sz="0" w:space="0" w:color="auto"/>
      </w:divBdr>
      <w:divsChild>
        <w:div w:id="516817835">
          <w:marLeft w:val="0"/>
          <w:marRight w:val="0"/>
          <w:marTop w:val="0"/>
          <w:marBottom w:val="0"/>
          <w:divBdr>
            <w:top w:val="none" w:sz="0" w:space="0" w:color="auto"/>
            <w:left w:val="none" w:sz="0" w:space="0" w:color="auto"/>
            <w:bottom w:val="none" w:sz="0" w:space="0" w:color="auto"/>
            <w:right w:val="none" w:sz="0" w:space="0" w:color="auto"/>
          </w:divBdr>
          <w:divsChild>
            <w:div w:id="1277715360">
              <w:marLeft w:val="0"/>
              <w:marRight w:val="0"/>
              <w:marTop w:val="0"/>
              <w:marBottom w:val="0"/>
              <w:divBdr>
                <w:top w:val="none" w:sz="0" w:space="0" w:color="auto"/>
                <w:left w:val="none" w:sz="0" w:space="0" w:color="auto"/>
                <w:bottom w:val="none" w:sz="0" w:space="0" w:color="auto"/>
                <w:right w:val="none" w:sz="0" w:space="0" w:color="auto"/>
              </w:divBdr>
              <w:divsChild>
                <w:div w:id="1741095584">
                  <w:marLeft w:val="0"/>
                  <w:marRight w:val="0"/>
                  <w:marTop w:val="0"/>
                  <w:marBottom w:val="0"/>
                  <w:divBdr>
                    <w:top w:val="none" w:sz="0" w:space="0" w:color="auto"/>
                    <w:left w:val="none" w:sz="0" w:space="0" w:color="auto"/>
                    <w:bottom w:val="none" w:sz="0" w:space="0" w:color="auto"/>
                    <w:right w:val="none" w:sz="0" w:space="0" w:color="auto"/>
                  </w:divBdr>
                  <w:divsChild>
                    <w:div w:id="1972511536">
                      <w:marLeft w:val="0"/>
                      <w:marRight w:val="0"/>
                      <w:marTop w:val="0"/>
                      <w:marBottom w:val="0"/>
                      <w:divBdr>
                        <w:top w:val="none" w:sz="0" w:space="0" w:color="auto"/>
                        <w:left w:val="none" w:sz="0" w:space="0" w:color="auto"/>
                        <w:bottom w:val="none" w:sz="0" w:space="0" w:color="auto"/>
                        <w:right w:val="none" w:sz="0" w:space="0" w:color="auto"/>
                      </w:divBdr>
                      <w:divsChild>
                        <w:div w:id="466051679">
                          <w:marLeft w:val="0"/>
                          <w:marRight w:val="0"/>
                          <w:marTop w:val="0"/>
                          <w:marBottom w:val="0"/>
                          <w:divBdr>
                            <w:top w:val="none" w:sz="0" w:space="0" w:color="auto"/>
                            <w:left w:val="none" w:sz="0" w:space="0" w:color="auto"/>
                            <w:bottom w:val="none" w:sz="0" w:space="0" w:color="auto"/>
                            <w:right w:val="none" w:sz="0" w:space="0" w:color="auto"/>
                          </w:divBdr>
                          <w:divsChild>
                            <w:div w:id="90336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861580">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335769377">
      <w:bodyDiv w:val="1"/>
      <w:marLeft w:val="0"/>
      <w:marRight w:val="0"/>
      <w:marTop w:val="0"/>
      <w:marBottom w:val="0"/>
      <w:divBdr>
        <w:top w:val="none" w:sz="0" w:space="0" w:color="auto"/>
        <w:left w:val="none" w:sz="0" w:space="0" w:color="auto"/>
        <w:bottom w:val="none" w:sz="0" w:space="0" w:color="auto"/>
        <w:right w:val="none" w:sz="0" w:space="0" w:color="auto"/>
      </w:divBdr>
    </w:div>
    <w:div w:id="1374772676">
      <w:bodyDiv w:val="1"/>
      <w:marLeft w:val="0"/>
      <w:marRight w:val="0"/>
      <w:marTop w:val="0"/>
      <w:marBottom w:val="0"/>
      <w:divBdr>
        <w:top w:val="none" w:sz="0" w:space="0" w:color="auto"/>
        <w:left w:val="none" w:sz="0" w:space="0" w:color="auto"/>
        <w:bottom w:val="none" w:sz="0" w:space="0" w:color="auto"/>
        <w:right w:val="none" w:sz="0" w:space="0" w:color="auto"/>
      </w:divBdr>
      <w:divsChild>
        <w:div w:id="1115903791">
          <w:marLeft w:val="0"/>
          <w:marRight w:val="0"/>
          <w:marTop w:val="0"/>
          <w:marBottom w:val="0"/>
          <w:divBdr>
            <w:top w:val="none" w:sz="0" w:space="0" w:color="auto"/>
            <w:left w:val="none" w:sz="0" w:space="0" w:color="auto"/>
            <w:bottom w:val="none" w:sz="0" w:space="0" w:color="auto"/>
            <w:right w:val="none" w:sz="0" w:space="0" w:color="auto"/>
          </w:divBdr>
          <w:divsChild>
            <w:div w:id="1077634680">
              <w:marLeft w:val="0"/>
              <w:marRight w:val="0"/>
              <w:marTop w:val="0"/>
              <w:marBottom w:val="0"/>
              <w:divBdr>
                <w:top w:val="none" w:sz="0" w:space="0" w:color="auto"/>
                <w:left w:val="none" w:sz="0" w:space="0" w:color="auto"/>
                <w:bottom w:val="none" w:sz="0" w:space="0" w:color="auto"/>
                <w:right w:val="none" w:sz="0" w:space="0" w:color="auto"/>
              </w:divBdr>
              <w:divsChild>
                <w:div w:id="2026442328">
                  <w:marLeft w:val="0"/>
                  <w:marRight w:val="0"/>
                  <w:marTop w:val="0"/>
                  <w:marBottom w:val="0"/>
                  <w:divBdr>
                    <w:top w:val="none" w:sz="0" w:space="0" w:color="auto"/>
                    <w:left w:val="none" w:sz="0" w:space="0" w:color="auto"/>
                    <w:bottom w:val="none" w:sz="0" w:space="0" w:color="auto"/>
                    <w:right w:val="none" w:sz="0" w:space="0" w:color="auto"/>
                  </w:divBdr>
                  <w:divsChild>
                    <w:div w:id="47665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51066">
      <w:bodyDiv w:val="1"/>
      <w:marLeft w:val="0"/>
      <w:marRight w:val="0"/>
      <w:marTop w:val="0"/>
      <w:marBottom w:val="0"/>
      <w:divBdr>
        <w:top w:val="none" w:sz="0" w:space="0" w:color="auto"/>
        <w:left w:val="none" w:sz="0" w:space="0" w:color="auto"/>
        <w:bottom w:val="none" w:sz="0" w:space="0" w:color="auto"/>
        <w:right w:val="none" w:sz="0" w:space="0" w:color="auto"/>
      </w:divBdr>
    </w:div>
    <w:div w:id="1405253439">
      <w:bodyDiv w:val="1"/>
      <w:marLeft w:val="0"/>
      <w:marRight w:val="0"/>
      <w:marTop w:val="0"/>
      <w:marBottom w:val="0"/>
      <w:divBdr>
        <w:top w:val="none" w:sz="0" w:space="0" w:color="auto"/>
        <w:left w:val="none" w:sz="0" w:space="0" w:color="auto"/>
        <w:bottom w:val="none" w:sz="0" w:space="0" w:color="auto"/>
        <w:right w:val="none" w:sz="0" w:space="0" w:color="auto"/>
      </w:divBdr>
    </w:div>
    <w:div w:id="1424299638">
      <w:bodyDiv w:val="1"/>
      <w:marLeft w:val="0"/>
      <w:marRight w:val="0"/>
      <w:marTop w:val="0"/>
      <w:marBottom w:val="0"/>
      <w:divBdr>
        <w:top w:val="none" w:sz="0" w:space="0" w:color="auto"/>
        <w:left w:val="none" w:sz="0" w:space="0" w:color="auto"/>
        <w:bottom w:val="none" w:sz="0" w:space="0" w:color="auto"/>
        <w:right w:val="none" w:sz="0" w:space="0" w:color="auto"/>
      </w:divBdr>
    </w:div>
    <w:div w:id="1450316510">
      <w:bodyDiv w:val="1"/>
      <w:marLeft w:val="0"/>
      <w:marRight w:val="0"/>
      <w:marTop w:val="0"/>
      <w:marBottom w:val="0"/>
      <w:divBdr>
        <w:top w:val="none" w:sz="0" w:space="0" w:color="auto"/>
        <w:left w:val="none" w:sz="0" w:space="0" w:color="auto"/>
        <w:bottom w:val="none" w:sz="0" w:space="0" w:color="auto"/>
        <w:right w:val="none" w:sz="0" w:space="0" w:color="auto"/>
      </w:divBdr>
    </w:div>
    <w:div w:id="1469282333">
      <w:bodyDiv w:val="1"/>
      <w:marLeft w:val="0"/>
      <w:marRight w:val="0"/>
      <w:marTop w:val="0"/>
      <w:marBottom w:val="0"/>
      <w:divBdr>
        <w:top w:val="none" w:sz="0" w:space="0" w:color="auto"/>
        <w:left w:val="none" w:sz="0" w:space="0" w:color="auto"/>
        <w:bottom w:val="none" w:sz="0" w:space="0" w:color="auto"/>
        <w:right w:val="none" w:sz="0" w:space="0" w:color="auto"/>
      </w:divBdr>
      <w:divsChild>
        <w:div w:id="735392917">
          <w:marLeft w:val="0"/>
          <w:marRight w:val="0"/>
          <w:marTop w:val="0"/>
          <w:marBottom w:val="0"/>
          <w:divBdr>
            <w:top w:val="none" w:sz="0" w:space="0" w:color="auto"/>
            <w:left w:val="none" w:sz="0" w:space="0" w:color="auto"/>
            <w:bottom w:val="none" w:sz="0" w:space="0" w:color="auto"/>
            <w:right w:val="none" w:sz="0" w:space="0" w:color="auto"/>
          </w:divBdr>
          <w:divsChild>
            <w:div w:id="1345590361">
              <w:marLeft w:val="0"/>
              <w:marRight w:val="0"/>
              <w:marTop w:val="0"/>
              <w:marBottom w:val="0"/>
              <w:divBdr>
                <w:top w:val="none" w:sz="0" w:space="0" w:color="auto"/>
                <w:left w:val="none" w:sz="0" w:space="0" w:color="auto"/>
                <w:bottom w:val="none" w:sz="0" w:space="0" w:color="auto"/>
                <w:right w:val="none" w:sz="0" w:space="0" w:color="auto"/>
              </w:divBdr>
              <w:divsChild>
                <w:div w:id="779103884">
                  <w:marLeft w:val="0"/>
                  <w:marRight w:val="0"/>
                  <w:marTop w:val="0"/>
                  <w:marBottom w:val="0"/>
                  <w:divBdr>
                    <w:top w:val="none" w:sz="0" w:space="0" w:color="auto"/>
                    <w:left w:val="none" w:sz="0" w:space="0" w:color="auto"/>
                    <w:bottom w:val="none" w:sz="0" w:space="0" w:color="auto"/>
                    <w:right w:val="none" w:sz="0" w:space="0" w:color="auto"/>
                  </w:divBdr>
                  <w:divsChild>
                    <w:div w:id="67222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721902">
      <w:bodyDiv w:val="1"/>
      <w:marLeft w:val="0"/>
      <w:marRight w:val="0"/>
      <w:marTop w:val="0"/>
      <w:marBottom w:val="0"/>
      <w:divBdr>
        <w:top w:val="none" w:sz="0" w:space="0" w:color="auto"/>
        <w:left w:val="none" w:sz="0" w:space="0" w:color="auto"/>
        <w:bottom w:val="none" w:sz="0" w:space="0" w:color="auto"/>
        <w:right w:val="none" w:sz="0" w:space="0" w:color="auto"/>
      </w:divBdr>
      <w:divsChild>
        <w:div w:id="1097019208">
          <w:marLeft w:val="0"/>
          <w:marRight w:val="0"/>
          <w:marTop w:val="0"/>
          <w:marBottom w:val="0"/>
          <w:divBdr>
            <w:top w:val="single" w:sz="2" w:space="0" w:color="E3E3E3"/>
            <w:left w:val="single" w:sz="2" w:space="0" w:color="E3E3E3"/>
            <w:bottom w:val="single" w:sz="2" w:space="0" w:color="E3E3E3"/>
            <w:right w:val="single" w:sz="2" w:space="0" w:color="E3E3E3"/>
          </w:divBdr>
          <w:divsChild>
            <w:div w:id="22874481">
              <w:marLeft w:val="0"/>
              <w:marRight w:val="0"/>
              <w:marTop w:val="0"/>
              <w:marBottom w:val="0"/>
              <w:divBdr>
                <w:top w:val="single" w:sz="2" w:space="0" w:color="E3E3E3"/>
                <w:left w:val="single" w:sz="2" w:space="0" w:color="E3E3E3"/>
                <w:bottom w:val="single" w:sz="2" w:space="0" w:color="E3E3E3"/>
                <w:right w:val="single" w:sz="2" w:space="0" w:color="E3E3E3"/>
              </w:divBdr>
              <w:divsChild>
                <w:div w:id="1500072381">
                  <w:marLeft w:val="0"/>
                  <w:marRight w:val="0"/>
                  <w:marTop w:val="0"/>
                  <w:marBottom w:val="0"/>
                  <w:divBdr>
                    <w:top w:val="single" w:sz="2" w:space="0" w:color="E3E3E3"/>
                    <w:left w:val="single" w:sz="2" w:space="0" w:color="E3E3E3"/>
                    <w:bottom w:val="single" w:sz="2" w:space="0" w:color="E3E3E3"/>
                    <w:right w:val="single" w:sz="2" w:space="0" w:color="E3E3E3"/>
                  </w:divBdr>
                  <w:divsChild>
                    <w:div w:id="1921914003">
                      <w:marLeft w:val="0"/>
                      <w:marRight w:val="0"/>
                      <w:marTop w:val="0"/>
                      <w:marBottom w:val="0"/>
                      <w:divBdr>
                        <w:top w:val="single" w:sz="2" w:space="0" w:color="E3E3E3"/>
                        <w:left w:val="single" w:sz="2" w:space="0" w:color="E3E3E3"/>
                        <w:bottom w:val="single" w:sz="2" w:space="0" w:color="E3E3E3"/>
                        <w:right w:val="single" w:sz="2" w:space="0" w:color="E3E3E3"/>
                      </w:divBdr>
                      <w:divsChild>
                        <w:div w:id="741415267">
                          <w:marLeft w:val="0"/>
                          <w:marRight w:val="0"/>
                          <w:marTop w:val="0"/>
                          <w:marBottom w:val="0"/>
                          <w:divBdr>
                            <w:top w:val="single" w:sz="2" w:space="0" w:color="E3E3E3"/>
                            <w:left w:val="single" w:sz="2" w:space="0" w:color="E3E3E3"/>
                            <w:bottom w:val="single" w:sz="2" w:space="0" w:color="E3E3E3"/>
                            <w:right w:val="single" w:sz="2" w:space="0" w:color="E3E3E3"/>
                          </w:divBdr>
                          <w:divsChild>
                            <w:div w:id="1272316816">
                              <w:marLeft w:val="0"/>
                              <w:marRight w:val="0"/>
                              <w:marTop w:val="100"/>
                              <w:marBottom w:val="100"/>
                              <w:divBdr>
                                <w:top w:val="single" w:sz="2" w:space="0" w:color="E3E3E3"/>
                                <w:left w:val="single" w:sz="2" w:space="0" w:color="E3E3E3"/>
                                <w:bottom w:val="single" w:sz="2" w:space="0" w:color="E3E3E3"/>
                                <w:right w:val="single" w:sz="2" w:space="0" w:color="E3E3E3"/>
                              </w:divBdr>
                              <w:divsChild>
                                <w:div w:id="1242176502">
                                  <w:marLeft w:val="0"/>
                                  <w:marRight w:val="0"/>
                                  <w:marTop w:val="0"/>
                                  <w:marBottom w:val="0"/>
                                  <w:divBdr>
                                    <w:top w:val="single" w:sz="2" w:space="0" w:color="E3E3E3"/>
                                    <w:left w:val="single" w:sz="2" w:space="0" w:color="E3E3E3"/>
                                    <w:bottom w:val="single" w:sz="2" w:space="0" w:color="E3E3E3"/>
                                    <w:right w:val="single" w:sz="2" w:space="0" w:color="E3E3E3"/>
                                  </w:divBdr>
                                  <w:divsChild>
                                    <w:div w:id="1052461196">
                                      <w:marLeft w:val="0"/>
                                      <w:marRight w:val="0"/>
                                      <w:marTop w:val="0"/>
                                      <w:marBottom w:val="0"/>
                                      <w:divBdr>
                                        <w:top w:val="single" w:sz="2" w:space="0" w:color="E3E3E3"/>
                                        <w:left w:val="single" w:sz="2" w:space="0" w:color="E3E3E3"/>
                                        <w:bottom w:val="single" w:sz="2" w:space="0" w:color="E3E3E3"/>
                                        <w:right w:val="single" w:sz="2" w:space="0" w:color="E3E3E3"/>
                                      </w:divBdr>
                                      <w:divsChild>
                                        <w:div w:id="1390150534">
                                          <w:marLeft w:val="0"/>
                                          <w:marRight w:val="0"/>
                                          <w:marTop w:val="0"/>
                                          <w:marBottom w:val="0"/>
                                          <w:divBdr>
                                            <w:top w:val="single" w:sz="2" w:space="0" w:color="E3E3E3"/>
                                            <w:left w:val="single" w:sz="2" w:space="0" w:color="E3E3E3"/>
                                            <w:bottom w:val="single" w:sz="2" w:space="0" w:color="E3E3E3"/>
                                            <w:right w:val="single" w:sz="2" w:space="0" w:color="E3E3E3"/>
                                          </w:divBdr>
                                          <w:divsChild>
                                            <w:div w:id="946500054">
                                              <w:marLeft w:val="0"/>
                                              <w:marRight w:val="0"/>
                                              <w:marTop w:val="0"/>
                                              <w:marBottom w:val="0"/>
                                              <w:divBdr>
                                                <w:top w:val="single" w:sz="2" w:space="0" w:color="E3E3E3"/>
                                                <w:left w:val="single" w:sz="2" w:space="0" w:color="E3E3E3"/>
                                                <w:bottom w:val="single" w:sz="2" w:space="0" w:color="E3E3E3"/>
                                                <w:right w:val="single" w:sz="2" w:space="0" w:color="E3E3E3"/>
                                              </w:divBdr>
                                              <w:divsChild>
                                                <w:div w:id="1655798310">
                                                  <w:marLeft w:val="0"/>
                                                  <w:marRight w:val="0"/>
                                                  <w:marTop w:val="0"/>
                                                  <w:marBottom w:val="0"/>
                                                  <w:divBdr>
                                                    <w:top w:val="single" w:sz="2" w:space="0" w:color="E3E3E3"/>
                                                    <w:left w:val="single" w:sz="2" w:space="0" w:color="E3E3E3"/>
                                                    <w:bottom w:val="single" w:sz="2" w:space="0" w:color="E3E3E3"/>
                                                    <w:right w:val="single" w:sz="2" w:space="0" w:color="E3E3E3"/>
                                                  </w:divBdr>
                                                  <w:divsChild>
                                                    <w:div w:id="73925833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77329571">
          <w:marLeft w:val="0"/>
          <w:marRight w:val="0"/>
          <w:marTop w:val="0"/>
          <w:marBottom w:val="0"/>
          <w:divBdr>
            <w:top w:val="none" w:sz="0" w:space="0" w:color="auto"/>
            <w:left w:val="none" w:sz="0" w:space="0" w:color="auto"/>
            <w:bottom w:val="none" w:sz="0" w:space="0" w:color="auto"/>
            <w:right w:val="none" w:sz="0" w:space="0" w:color="auto"/>
          </w:divBdr>
          <w:divsChild>
            <w:div w:id="347365514">
              <w:marLeft w:val="0"/>
              <w:marRight w:val="0"/>
              <w:marTop w:val="0"/>
              <w:marBottom w:val="0"/>
              <w:divBdr>
                <w:top w:val="single" w:sz="2" w:space="0" w:color="E3E3E3"/>
                <w:left w:val="single" w:sz="2" w:space="0" w:color="E3E3E3"/>
                <w:bottom w:val="single" w:sz="2" w:space="0" w:color="E3E3E3"/>
                <w:right w:val="single" w:sz="2" w:space="0" w:color="E3E3E3"/>
              </w:divBdr>
              <w:divsChild>
                <w:div w:id="17790585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527795990">
      <w:bodyDiv w:val="1"/>
      <w:marLeft w:val="0"/>
      <w:marRight w:val="0"/>
      <w:marTop w:val="0"/>
      <w:marBottom w:val="0"/>
      <w:divBdr>
        <w:top w:val="none" w:sz="0" w:space="0" w:color="auto"/>
        <w:left w:val="none" w:sz="0" w:space="0" w:color="auto"/>
        <w:bottom w:val="none" w:sz="0" w:space="0" w:color="auto"/>
        <w:right w:val="none" w:sz="0" w:space="0" w:color="auto"/>
      </w:divBdr>
    </w:div>
    <w:div w:id="1627468133">
      <w:bodyDiv w:val="1"/>
      <w:marLeft w:val="0"/>
      <w:marRight w:val="0"/>
      <w:marTop w:val="0"/>
      <w:marBottom w:val="0"/>
      <w:divBdr>
        <w:top w:val="none" w:sz="0" w:space="0" w:color="auto"/>
        <w:left w:val="none" w:sz="0" w:space="0" w:color="auto"/>
        <w:bottom w:val="none" w:sz="0" w:space="0" w:color="auto"/>
        <w:right w:val="none" w:sz="0" w:space="0" w:color="auto"/>
      </w:divBdr>
      <w:divsChild>
        <w:div w:id="658507873">
          <w:marLeft w:val="0"/>
          <w:marRight w:val="0"/>
          <w:marTop w:val="0"/>
          <w:marBottom w:val="0"/>
          <w:divBdr>
            <w:top w:val="none" w:sz="0" w:space="0" w:color="auto"/>
            <w:left w:val="none" w:sz="0" w:space="0" w:color="auto"/>
            <w:bottom w:val="none" w:sz="0" w:space="0" w:color="auto"/>
            <w:right w:val="none" w:sz="0" w:space="0" w:color="auto"/>
          </w:divBdr>
          <w:divsChild>
            <w:div w:id="667828813">
              <w:marLeft w:val="0"/>
              <w:marRight w:val="0"/>
              <w:marTop w:val="0"/>
              <w:marBottom w:val="0"/>
              <w:divBdr>
                <w:top w:val="none" w:sz="0" w:space="0" w:color="auto"/>
                <w:left w:val="none" w:sz="0" w:space="0" w:color="auto"/>
                <w:bottom w:val="none" w:sz="0" w:space="0" w:color="auto"/>
                <w:right w:val="none" w:sz="0" w:space="0" w:color="auto"/>
              </w:divBdr>
              <w:divsChild>
                <w:div w:id="1541623481">
                  <w:marLeft w:val="0"/>
                  <w:marRight w:val="0"/>
                  <w:marTop w:val="0"/>
                  <w:marBottom w:val="0"/>
                  <w:divBdr>
                    <w:top w:val="none" w:sz="0" w:space="0" w:color="auto"/>
                    <w:left w:val="none" w:sz="0" w:space="0" w:color="auto"/>
                    <w:bottom w:val="none" w:sz="0" w:space="0" w:color="auto"/>
                    <w:right w:val="none" w:sz="0" w:space="0" w:color="auto"/>
                  </w:divBdr>
                  <w:divsChild>
                    <w:div w:id="20565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884473">
          <w:marLeft w:val="0"/>
          <w:marRight w:val="0"/>
          <w:marTop w:val="0"/>
          <w:marBottom w:val="0"/>
          <w:divBdr>
            <w:top w:val="none" w:sz="0" w:space="0" w:color="auto"/>
            <w:left w:val="none" w:sz="0" w:space="0" w:color="auto"/>
            <w:bottom w:val="none" w:sz="0" w:space="0" w:color="auto"/>
            <w:right w:val="none" w:sz="0" w:space="0" w:color="auto"/>
          </w:divBdr>
          <w:divsChild>
            <w:div w:id="1442382603">
              <w:marLeft w:val="0"/>
              <w:marRight w:val="0"/>
              <w:marTop w:val="0"/>
              <w:marBottom w:val="0"/>
              <w:divBdr>
                <w:top w:val="none" w:sz="0" w:space="0" w:color="auto"/>
                <w:left w:val="none" w:sz="0" w:space="0" w:color="auto"/>
                <w:bottom w:val="none" w:sz="0" w:space="0" w:color="auto"/>
                <w:right w:val="none" w:sz="0" w:space="0" w:color="auto"/>
              </w:divBdr>
              <w:divsChild>
                <w:div w:id="227420162">
                  <w:marLeft w:val="0"/>
                  <w:marRight w:val="0"/>
                  <w:marTop w:val="0"/>
                  <w:marBottom w:val="0"/>
                  <w:divBdr>
                    <w:top w:val="none" w:sz="0" w:space="0" w:color="auto"/>
                    <w:left w:val="none" w:sz="0" w:space="0" w:color="auto"/>
                    <w:bottom w:val="none" w:sz="0" w:space="0" w:color="auto"/>
                    <w:right w:val="none" w:sz="0" w:space="0" w:color="auto"/>
                  </w:divBdr>
                  <w:divsChild>
                    <w:div w:id="201807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468262">
      <w:bodyDiv w:val="1"/>
      <w:marLeft w:val="0"/>
      <w:marRight w:val="0"/>
      <w:marTop w:val="0"/>
      <w:marBottom w:val="0"/>
      <w:divBdr>
        <w:top w:val="none" w:sz="0" w:space="0" w:color="auto"/>
        <w:left w:val="none" w:sz="0" w:space="0" w:color="auto"/>
        <w:bottom w:val="none" w:sz="0" w:space="0" w:color="auto"/>
        <w:right w:val="none" w:sz="0" w:space="0" w:color="auto"/>
      </w:divBdr>
    </w:div>
    <w:div w:id="1722442386">
      <w:bodyDiv w:val="1"/>
      <w:marLeft w:val="0"/>
      <w:marRight w:val="0"/>
      <w:marTop w:val="0"/>
      <w:marBottom w:val="0"/>
      <w:divBdr>
        <w:top w:val="none" w:sz="0" w:space="0" w:color="auto"/>
        <w:left w:val="none" w:sz="0" w:space="0" w:color="auto"/>
        <w:bottom w:val="none" w:sz="0" w:space="0" w:color="auto"/>
        <w:right w:val="none" w:sz="0" w:space="0" w:color="auto"/>
      </w:divBdr>
      <w:divsChild>
        <w:div w:id="750195736">
          <w:marLeft w:val="0"/>
          <w:marRight w:val="0"/>
          <w:marTop w:val="0"/>
          <w:marBottom w:val="0"/>
          <w:divBdr>
            <w:top w:val="none" w:sz="0" w:space="0" w:color="auto"/>
            <w:left w:val="none" w:sz="0" w:space="0" w:color="auto"/>
            <w:bottom w:val="none" w:sz="0" w:space="0" w:color="auto"/>
            <w:right w:val="none" w:sz="0" w:space="0" w:color="auto"/>
          </w:divBdr>
          <w:divsChild>
            <w:div w:id="1356350690">
              <w:marLeft w:val="0"/>
              <w:marRight w:val="0"/>
              <w:marTop w:val="0"/>
              <w:marBottom w:val="0"/>
              <w:divBdr>
                <w:top w:val="none" w:sz="0" w:space="0" w:color="auto"/>
                <w:left w:val="none" w:sz="0" w:space="0" w:color="auto"/>
                <w:bottom w:val="none" w:sz="0" w:space="0" w:color="auto"/>
                <w:right w:val="none" w:sz="0" w:space="0" w:color="auto"/>
              </w:divBdr>
              <w:divsChild>
                <w:div w:id="1662463271">
                  <w:marLeft w:val="0"/>
                  <w:marRight w:val="0"/>
                  <w:marTop w:val="0"/>
                  <w:marBottom w:val="0"/>
                  <w:divBdr>
                    <w:top w:val="none" w:sz="0" w:space="0" w:color="auto"/>
                    <w:left w:val="none" w:sz="0" w:space="0" w:color="auto"/>
                    <w:bottom w:val="none" w:sz="0" w:space="0" w:color="auto"/>
                    <w:right w:val="none" w:sz="0" w:space="0" w:color="auto"/>
                  </w:divBdr>
                  <w:divsChild>
                    <w:div w:id="1415014233">
                      <w:marLeft w:val="0"/>
                      <w:marRight w:val="0"/>
                      <w:marTop w:val="0"/>
                      <w:marBottom w:val="0"/>
                      <w:divBdr>
                        <w:top w:val="none" w:sz="0" w:space="0" w:color="auto"/>
                        <w:left w:val="none" w:sz="0" w:space="0" w:color="auto"/>
                        <w:bottom w:val="none" w:sz="0" w:space="0" w:color="auto"/>
                        <w:right w:val="none" w:sz="0" w:space="0" w:color="auto"/>
                      </w:divBdr>
                      <w:divsChild>
                        <w:div w:id="359862382">
                          <w:marLeft w:val="0"/>
                          <w:marRight w:val="0"/>
                          <w:marTop w:val="0"/>
                          <w:marBottom w:val="0"/>
                          <w:divBdr>
                            <w:top w:val="none" w:sz="0" w:space="0" w:color="auto"/>
                            <w:left w:val="none" w:sz="0" w:space="0" w:color="auto"/>
                            <w:bottom w:val="none" w:sz="0" w:space="0" w:color="auto"/>
                            <w:right w:val="none" w:sz="0" w:space="0" w:color="auto"/>
                          </w:divBdr>
                          <w:divsChild>
                            <w:div w:id="75525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9130090">
      <w:bodyDiv w:val="1"/>
      <w:marLeft w:val="0"/>
      <w:marRight w:val="0"/>
      <w:marTop w:val="0"/>
      <w:marBottom w:val="0"/>
      <w:divBdr>
        <w:top w:val="none" w:sz="0" w:space="0" w:color="auto"/>
        <w:left w:val="none" w:sz="0" w:space="0" w:color="auto"/>
        <w:bottom w:val="none" w:sz="0" w:space="0" w:color="auto"/>
        <w:right w:val="none" w:sz="0" w:space="0" w:color="auto"/>
      </w:divBdr>
    </w:div>
    <w:div w:id="1792091136">
      <w:bodyDiv w:val="1"/>
      <w:marLeft w:val="0"/>
      <w:marRight w:val="0"/>
      <w:marTop w:val="0"/>
      <w:marBottom w:val="0"/>
      <w:divBdr>
        <w:top w:val="none" w:sz="0" w:space="0" w:color="auto"/>
        <w:left w:val="none" w:sz="0" w:space="0" w:color="auto"/>
        <w:bottom w:val="none" w:sz="0" w:space="0" w:color="auto"/>
        <w:right w:val="none" w:sz="0" w:space="0" w:color="auto"/>
      </w:divBdr>
      <w:divsChild>
        <w:div w:id="1841845663">
          <w:marLeft w:val="0"/>
          <w:marRight w:val="0"/>
          <w:marTop w:val="0"/>
          <w:marBottom w:val="0"/>
          <w:divBdr>
            <w:top w:val="single" w:sz="2" w:space="0" w:color="E3E3E3"/>
            <w:left w:val="single" w:sz="2" w:space="0" w:color="E3E3E3"/>
            <w:bottom w:val="single" w:sz="2" w:space="0" w:color="E3E3E3"/>
            <w:right w:val="single" w:sz="2" w:space="0" w:color="E3E3E3"/>
          </w:divBdr>
          <w:divsChild>
            <w:div w:id="964237006">
              <w:marLeft w:val="0"/>
              <w:marRight w:val="0"/>
              <w:marTop w:val="0"/>
              <w:marBottom w:val="0"/>
              <w:divBdr>
                <w:top w:val="single" w:sz="2" w:space="0" w:color="E3E3E3"/>
                <w:left w:val="single" w:sz="2" w:space="0" w:color="E3E3E3"/>
                <w:bottom w:val="single" w:sz="2" w:space="0" w:color="E3E3E3"/>
                <w:right w:val="single" w:sz="2" w:space="0" w:color="E3E3E3"/>
              </w:divBdr>
              <w:divsChild>
                <w:div w:id="1160072549">
                  <w:marLeft w:val="0"/>
                  <w:marRight w:val="0"/>
                  <w:marTop w:val="0"/>
                  <w:marBottom w:val="0"/>
                  <w:divBdr>
                    <w:top w:val="single" w:sz="2" w:space="0" w:color="E3E3E3"/>
                    <w:left w:val="single" w:sz="2" w:space="0" w:color="E3E3E3"/>
                    <w:bottom w:val="single" w:sz="2" w:space="0" w:color="E3E3E3"/>
                    <w:right w:val="single" w:sz="2" w:space="0" w:color="E3E3E3"/>
                  </w:divBdr>
                  <w:divsChild>
                    <w:div w:id="1950163332">
                      <w:marLeft w:val="0"/>
                      <w:marRight w:val="0"/>
                      <w:marTop w:val="0"/>
                      <w:marBottom w:val="0"/>
                      <w:divBdr>
                        <w:top w:val="single" w:sz="2" w:space="0" w:color="E3E3E3"/>
                        <w:left w:val="single" w:sz="2" w:space="0" w:color="E3E3E3"/>
                        <w:bottom w:val="single" w:sz="2" w:space="0" w:color="E3E3E3"/>
                        <w:right w:val="single" w:sz="2" w:space="0" w:color="E3E3E3"/>
                      </w:divBdr>
                      <w:divsChild>
                        <w:div w:id="1063604596">
                          <w:marLeft w:val="0"/>
                          <w:marRight w:val="0"/>
                          <w:marTop w:val="0"/>
                          <w:marBottom w:val="0"/>
                          <w:divBdr>
                            <w:top w:val="single" w:sz="2" w:space="0" w:color="E3E3E3"/>
                            <w:left w:val="single" w:sz="2" w:space="0" w:color="E3E3E3"/>
                            <w:bottom w:val="single" w:sz="2" w:space="0" w:color="E3E3E3"/>
                            <w:right w:val="single" w:sz="2" w:space="0" w:color="E3E3E3"/>
                          </w:divBdr>
                          <w:divsChild>
                            <w:div w:id="1181699953">
                              <w:marLeft w:val="0"/>
                              <w:marRight w:val="0"/>
                              <w:marTop w:val="0"/>
                              <w:marBottom w:val="0"/>
                              <w:divBdr>
                                <w:top w:val="single" w:sz="2" w:space="0" w:color="E3E3E3"/>
                                <w:left w:val="single" w:sz="2" w:space="0" w:color="E3E3E3"/>
                                <w:bottom w:val="single" w:sz="2" w:space="0" w:color="E3E3E3"/>
                                <w:right w:val="single" w:sz="2" w:space="0" w:color="E3E3E3"/>
                              </w:divBdr>
                              <w:divsChild>
                                <w:div w:id="1884368484">
                                  <w:marLeft w:val="0"/>
                                  <w:marRight w:val="0"/>
                                  <w:marTop w:val="100"/>
                                  <w:marBottom w:val="100"/>
                                  <w:divBdr>
                                    <w:top w:val="single" w:sz="2" w:space="0" w:color="E3E3E3"/>
                                    <w:left w:val="single" w:sz="2" w:space="0" w:color="E3E3E3"/>
                                    <w:bottom w:val="single" w:sz="2" w:space="0" w:color="E3E3E3"/>
                                    <w:right w:val="single" w:sz="2" w:space="0" w:color="E3E3E3"/>
                                  </w:divBdr>
                                  <w:divsChild>
                                    <w:div w:id="1166901093">
                                      <w:marLeft w:val="0"/>
                                      <w:marRight w:val="0"/>
                                      <w:marTop w:val="0"/>
                                      <w:marBottom w:val="0"/>
                                      <w:divBdr>
                                        <w:top w:val="single" w:sz="2" w:space="0" w:color="E3E3E3"/>
                                        <w:left w:val="single" w:sz="2" w:space="0" w:color="E3E3E3"/>
                                        <w:bottom w:val="single" w:sz="2" w:space="0" w:color="E3E3E3"/>
                                        <w:right w:val="single" w:sz="2" w:space="0" w:color="E3E3E3"/>
                                      </w:divBdr>
                                      <w:divsChild>
                                        <w:div w:id="489757009">
                                          <w:marLeft w:val="0"/>
                                          <w:marRight w:val="0"/>
                                          <w:marTop w:val="0"/>
                                          <w:marBottom w:val="0"/>
                                          <w:divBdr>
                                            <w:top w:val="single" w:sz="2" w:space="0" w:color="E3E3E3"/>
                                            <w:left w:val="single" w:sz="2" w:space="0" w:color="E3E3E3"/>
                                            <w:bottom w:val="single" w:sz="2" w:space="0" w:color="E3E3E3"/>
                                            <w:right w:val="single" w:sz="2" w:space="0" w:color="E3E3E3"/>
                                          </w:divBdr>
                                          <w:divsChild>
                                            <w:div w:id="483133444">
                                              <w:marLeft w:val="0"/>
                                              <w:marRight w:val="0"/>
                                              <w:marTop w:val="0"/>
                                              <w:marBottom w:val="0"/>
                                              <w:divBdr>
                                                <w:top w:val="single" w:sz="2" w:space="0" w:color="E3E3E3"/>
                                                <w:left w:val="single" w:sz="2" w:space="0" w:color="E3E3E3"/>
                                                <w:bottom w:val="single" w:sz="2" w:space="0" w:color="E3E3E3"/>
                                                <w:right w:val="single" w:sz="2" w:space="0" w:color="E3E3E3"/>
                                              </w:divBdr>
                                              <w:divsChild>
                                                <w:div w:id="883828456">
                                                  <w:marLeft w:val="0"/>
                                                  <w:marRight w:val="0"/>
                                                  <w:marTop w:val="0"/>
                                                  <w:marBottom w:val="0"/>
                                                  <w:divBdr>
                                                    <w:top w:val="single" w:sz="2" w:space="0" w:color="E3E3E3"/>
                                                    <w:left w:val="single" w:sz="2" w:space="0" w:color="E3E3E3"/>
                                                    <w:bottom w:val="single" w:sz="2" w:space="0" w:color="E3E3E3"/>
                                                    <w:right w:val="single" w:sz="2" w:space="0" w:color="E3E3E3"/>
                                                  </w:divBdr>
                                                  <w:divsChild>
                                                    <w:div w:id="927427806">
                                                      <w:marLeft w:val="0"/>
                                                      <w:marRight w:val="0"/>
                                                      <w:marTop w:val="0"/>
                                                      <w:marBottom w:val="0"/>
                                                      <w:divBdr>
                                                        <w:top w:val="single" w:sz="2" w:space="0" w:color="E3E3E3"/>
                                                        <w:left w:val="single" w:sz="2" w:space="0" w:color="E3E3E3"/>
                                                        <w:bottom w:val="single" w:sz="2" w:space="0" w:color="E3E3E3"/>
                                                        <w:right w:val="single" w:sz="2" w:space="0" w:color="E3E3E3"/>
                                                      </w:divBdr>
                                                      <w:divsChild>
                                                        <w:div w:id="10596704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6868344">
          <w:marLeft w:val="0"/>
          <w:marRight w:val="0"/>
          <w:marTop w:val="0"/>
          <w:marBottom w:val="0"/>
          <w:divBdr>
            <w:top w:val="none" w:sz="0" w:space="0" w:color="auto"/>
            <w:left w:val="none" w:sz="0" w:space="0" w:color="auto"/>
            <w:bottom w:val="none" w:sz="0" w:space="0" w:color="auto"/>
            <w:right w:val="none" w:sz="0" w:space="0" w:color="auto"/>
          </w:divBdr>
          <w:divsChild>
            <w:div w:id="397557094">
              <w:marLeft w:val="0"/>
              <w:marRight w:val="0"/>
              <w:marTop w:val="0"/>
              <w:marBottom w:val="0"/>
              <w:divBdr>
                <w:top w:val="single" w:sz="2" w:space="0" w:color="E3E3E3"/>
                <w:left w:val="single" w:sz="2" w:space="0" w:color="E3E3E3"/>
                <w:bottom w:val="single" w:sz="2" w:space="0" w:color="E3E3E3"/>
                <w:right w:val="single" w:sz="2" w:space="0" w:color="E3E3E3"/>
              </w:divBdr>
              <w:divsChild>
                <w:div w:id="12887804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810633291">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6149348">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109809446">
      <w:bodyDiv w:val="1"/>
      <w:marLeft w:val="0"/>
      <w:marRight w:val="0"/>
      <w:marTop w:val="0"/>
      <w:marBottom w:val="0"/>
      <w:divBdr>
        <w:top w:val="none" w:sz="0" w:space="0" w:color="auto"/>
        <w:left w:val="none" w:sz="0" w:space="0" w:color="auto"/>
        <w:bottom w:val="none" w:sz="0" w:space="0" w:color="auto"/>
        <w:right w:val="none" w:sz="0" w:space="0" w:color="auto"/>
      </w:divBdr>
    </w:div>
    <w:div w:id="2110394603">
      <w:bodyDiv w:val="1"/>
      <w:marLeft w:val="0"/>
      <w:marRight w:val="0"/>
      <w:marTop w:val="0"/>
      <w:marBottom w:val="0"/>
      <w:divBdr>
        <w:top w:val="none" w:sz="0" w:space="0" w:color="auto"/>
        <w:left w:val="none" w:sz="0" w:space="0" w:color="auto"/>
        <w:bottom w:val="none" w:sz="0" w:space="0" w:color="auto"/>
        <w:right w:val="none" w:sz="0" w:space="0" w:color="auto"/>
      </w:divBdr>
    </w:div>
    <w:div w:id="2111002485">
      <w:bodyDiv w:val="1"/>
      <w:marLeft w:val="0"/>
      <w:marRight w:val="0"/>
      <w:marTop w:val="0"/>
      <w:marBottom w:val="0"/>
      <w:divBdr>
        <w:top w:val="none" w:sz="0" w:space="0" w:color="auto"/>
        <w:left w:val="none" w:sz="0" w:space="0" w:color="auto"/>
        <w:bottom w:val="none" w:sz="0" w:space="0" w:color="auto"/>
        <w:right w:val="none" w:sz="0" w:space="0" w:color="auto"/>
      </w:divBdr>
      <w:divsChild>
        <w:div w:id="1046098436">
          <w:marLeft w:val="0"/>
          <w:marRight w:val="0"/>
          <w:marTop w:val="0"/>
          <w:marBottom w:val="0"/>
          <w:divBdr>
            <w:top w:val="single" w:sz="2" w:space="0" w:color="E3E3E3"/>
            <w:left w:val="single" w:sz="2" w:space="0" w:color="E3E3E3"/>
            <w:bottom w:val="single" w:sz="2" w:space="0" w:color="E3E3E3"/>
            <w:right w:val="single" w:sz="2" w:space="0" w:color="E3E3E3"/>
          </w:divBdr>
          <w:divsChild>
            <w:div w:id="159858043">
              <w:marLeft w:val="0"/>
              <w:marRight w:val="0"/>
              <w:marTop w:val="0"/>
              <w:marBottom w:val="0"/>
              <w:divBdr>
                <w:top w:val="single" w:sz="2" w:space="0" w:color="E3E3E3"/>
                <w:left w:val="single" w:sz="2" w:space="0" w:color="E3E3E3"/>
                <w:bottom w:val="single" w:sz="2" w:space="0" w:color="E3E3E3"/>
                <w:right w:val="single" w:sz="2" w:space="0" w:color="E3E3E3"/>
              </w:divBdr>
              <w:divsChild>
                <w:div w:id="1860580259">
                  <w:marLeft w:val="0"/>
                  <w:marRight w:val="0"/>
                  <w:marTop w:val="0"/>
                  <w:marBottom w:val="0"/>
                  <w:divBdr>
                    <w:top w:val="single" w:sz="2" w:space="0" w:color="E3E3E3"/>
                    <w:left w:val="single" w:sz="2" w:space="0" w:color="E3E3E3"/>
                    <w:bottom w:val="single" w:sz="2" w:space="0" w:color="E3E3E3"/>
                    <w:right w:val="single" w:sz="2" w:space="0" w:color="E3E3E3"/>
                  </w:divBdr>
                  <w:divsChild>
                    <w:div w:id="462357060">
                      <w:marLeft w:val="0"/>
                      <w:marRight w:val="0"/>
                      <w:marTop w:val="0"/>
                      <w:marBottom w:val="0"/>
                      <w:divBdr>
                        <w:top w:val="single" w:sz="2" w:space="0" w:color="E3E3E3"/>
                        <w:left w:val="single" w:sz="2" w:space="0" w:color="E3E3E3"/>
                        <w:bottom w:val="single" w:sz="2" w:space="0" w:color="E3E3E3"/>
                        <w:right w:val="single" w:sz="2" w:space="0" w:color="E3E3E3"/>
                      </w:divBdr>
                      <w:divsChild>
                        <w:div w:id="93290025">
                          <w:marLeft w:val="0"/>
                          <w:marRight w:val="0"/>
                          <w:marTop w:val="0"/>
                          <w:marBottom w:val="0"/>
                          <w:divBdr>
                            <w:top w:val="single" w:sz="2" w:space="0" w:color="E3E3E3"/>
                            <w:left w:val="single" w:sz="2" w:space="0" w:color="E3E3E3"/>
                            <w:bottom w:val="single" w:sz="2" w:space="0" w:color="E3E3E3"/>
                            <w:right w:val="single" w:sz="2" w:space="0" w:color="E3E3E3"/>
                          </w:divBdr>
                          <w:divsChild>
                            <w:div w:id="314261739">
                              <w:marLeft w:val="0"/>
                              <w:marRight w:val="0"/>
                              <w:marTop w:val="100"/>
                              <w:marBottom w:val="100"/>
                              <w:divBdr>
                                <w:top w:val="single" w:sz="2" w:space="0" w:color="E3E3E3"/>
                                <w:left w:val="single" w:sz="2" w:space="0" w:color="E3E3E3"/>
                                <w:bottom w:val="single" w:sz="2" w:space="0" w:color="E3E3E3"/>
                                <w:right w:val="single" w:sz="2" w:space="0" w:color="E3E3E3"/>
                              </w:divBdr>
                              <w:divsChild>
                                <w:div w:id="288096907">
                                  <w:marLeft w:val="0"/>
                                  <w:marRight w:val="0"/>
                                  <w:marTop w:val="0"/>
                                  <w:marBottom w:val="0"/>
                                  <w:divBdr>
                                    <w:top w:val="single" w:sz="2" w:space="0" w:color="E3E3E3"/>
                                    <w:left w:val="single" w:sz="2" w:space="0" w:color="E3E3E3"/>
                                    <w:bottom w:val="single" w:sz="2" w:space="0" w:color="E3E3E3"/>
                                    <w:right w:val="single" w:sz="2" w:space="0" w:color="E3E3E3"/>
                                  </w:divBdr>
                                  <w:divsChild>
                                    <w:div w:id="1799685991">
                                      <w:marLeft w:val="0"/>
                                      <w:marRight w:val="0"/>
                                      <w:marTop w:val="0"/>
                                      <w:marBottom w:val="0"/>
                                      <w:divBdr>
                                        <w:top w:val="single" w:sz="2" w:space="0" w:color="E3E3E3"/>
                                        <w:left w:val="single" w:sz="2" w:space="0" w:color="E3E3E3"/>
                                        <w:bottom w:val="single" w:sz="2" w:space="0" w:color="E3E3E3"/>
                                        <w:right w:val="single" w:sz="2" w:space="0" w:color="E3E3E3"/>
                                      </w:divBdr>
                                      <w:divsChild>
                                        <w:div w:id="1625189716">
                                          <w:marLeft w:val="0"/>
                                          <w:marRight w:val="0"/>
                                          <w:marTop w:val="0"/>
                                          <w:marBottom w:val="0"/>
                                          <w:divBdr>
                                            <w:top w:val="single" w:sz="2" w:space="0" w:color="E3E3E3"/>
                                            <w:left w:val="single" w:sz="2" w:space="0" w:color="E3E3E3"/>
                                            <w:bottom w:val="single" w:sz="2" w:space="0" w:color="E3E3E3"/>
                                            <w:right w:val="single" w:sz="2" w:space="0" w:color="E3E3E3"/>
                                          </w:divBdr>
                                          <w:divsChild>
                                            <w:div w:id="1302879394">
                                              <w:marLeft w:val="0"/>
                                              <w:marRight w:val="0"/>
                                              <w:marTop w:val="0"/>
                                              <w:marBottom w:val="0"/>
                                              <w:divBdr>
                                                <w:top w:val="single" w:sz="2" w:space="0" w:color="E3E3E3"/>
                                                <w:left w:val="single" w:sz="2" w:space="0" w:color="E3E3E3"/>
                                                <w:bottom w:val="single" w:sz="2" w:space="0" w:color="E3E3E3"/>
                                                <w:right w:val="single" w:sz="2" w:space="0" w:color="E3E3E3"/>
                                              </w:divBdr>
                                              <w:divsChild>
                                                <w:div w:id="2016808970">
                                                  <w:marLeft w:val="0"/>
                                                  <w:marRight w:val="0"/>
                                                  <w:marTop w:val="0"/>
                                                  <w:marBottom w:val="0"/>
                                                  <w:divBdr>
                                                    <w:top w:val="single" w:sz="2" w:space="0" w:color="E3E3E3"/>
                                                    <w:left w:val="single" w:sz="2" w:space="0" w:color="E3E3E3"/>
                                                    <w:bottom w:val="single" w:sz="2" w:space="0" w:color="E3E3E3"/>
                                                    <w:right w:val="single" w:sz="2" w:space="0" w:color="E3E3E3"/>
                                                  </w:divBdr>
                                                  <w:divsChild>
                                                    <w:div w:id="19565768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463430606">
          <w:marLeft w:val="0"/>
          <w:marRight w:val="0"/>
          <w:marTop w:val="0"/>
          <w:marBottom w:val="0"/>
          <w:divBdr>
            <w:top w:val="none" w:sz="0" w:space="0" w:color="auto"/>
            <w:left w:val="none" w:sz="0" w:space="0" w:color="auto"/>
            <w:bottom w:val="none" w:sz="0" w:space="0" w:color="auto"/>
            <w:right w:val="none" w:sz="0" w:space="0" w:color="auto"/>
          </w:divBdr>
          <w:divsChild>
            <w:div w:id="310522280">
              <w:marLeft w:val="0"/>
              <w:marRight w:val="0"/>
              <w:marTop w:val="0"/>
              <w:marBottom w:val="0"/>
              <w:divBdr>
                <w:top w:val="single" w:sz="2" w:space="0" w:color="E3E3E3"/>
                <w:left w:val="single" w:sz="2" w:space="0" w:color="E3E3E3"/>
                <w:bottom w:val="single" w:sz="2" w:space="0" w:color="E3E3E3"/>
                <w:right w:val="single" w:sz="2" w:space="0" w:color="E3E3E3"/>
              </w:divBdr>
              <w:divsChild>
                <w:div w:id="16439257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BB0E1-D4B5-4E87-9966-0F8B005F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TotalTime>
  <Pages>17</Pages>
  <Words>5883</Words>
  <Characters>33536</Characters>
  <Application>Microsoft Office Word</Application>
  <DocSecurity>0</DocSecurity>
  <Lines>279</Lines>
  <Paragraphs>78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Anseok Lee</cp:lastModifiedBy>
  <cp:revision>722</cp:revision>
  <dcterms:created xsi:type="dcterms:W3CDTF">2024-08-09T09:02:00Z</dcterms:created>
  <dcterms:modified xsi:type="dcterms:W3CDTF">2024-11-08T06:57:00Z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